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0D17" w14:textId="3A9FAB29" w:rsidR="00B6040C" w:rsidRPr="00EC6FF8" w:rsidRDefault="00B6040C" w:rsidP="00B6040C">
      <w:pPr>
        <w:spacing w:after="200" w:line="276" w:lineRule="auto"/>
        <w:rPr>
          <w:rFonts w:ascii="Arial" w:eastAsia="Calibri" w:hAnsi="Arial" w:cs="Arial"/>
          <w:b/>
          <w:sz w:val="24"/>
          <w:szCs w:val="24"/>
        </w:rPr>
      </w:pPr>
      <w:r w:rsidRPr="00EC6FF8">
        <w:rPr>
          <w:rFonts w:ascii="Arial" w:eastAsia="Calibri" w:hAnsi="Arial" w:cs="Arial"/>
          <w:b/>
          <w:sz w:val="24"/>
          <w:szCs w:val="24"/>
        </w:rPr>
        <w:t>AGEND</w:t>
      </w:r>
      <w:r w:rsidR="00591671">
        <w:rPr>
          <w:rFonts w:ascii="Arial" w:eastAsia="Calibri" w:hAnsi="Arial" w:cs="Arial"/>
          <w:b/>
          <w:sz w:val="24"/>
          <w:szCs w:val="24"/>
        </w:rPr>
        <w:t>A</w:t>
      </w:r>
    </w:p>
    <w:p w14:paraId="3BAE2DE2" w14:textId="77777777" w:rsidR="00B6040C" w:rsidRDefault="00B6040C" w:rsidP="00B6040C">
      <w:pPr>
        <w:spacing w:after="0" w:line="276" w:lineRule="auto"/>
        <w:ind w:firstLine="360"/>
        <w:rPr>
          <w:rFonts w:ascii="Arial" w:eastAsia="Calibri" w:hAnsi="Arial" w:cs="Arial"/>
          <w:sz w:val="24"/>
          <w:szCs w:val="24"/>
        </w:rPr>
      </w:pPr>
      <w:r w:rsidRPr="00EC6FF8">
        <w:rPr>
          <w:rFonts w:ascii="Arial" w:eastAsia="Calibri" w:hAnsi="Arial" w:cs="Arial"/>
          <w:sz w:val="24"/>
          <w:szCs w:val="24"/>
        </w:rPr>
        <w:t>Call to Order</w:t>
      </w:r>
    </w:p>
    <w:p w14:paraId="2422FAC4" w14:textId="0561161B" w:rsidR="00B6040C" w:rsidRDefault="00B6040C" w:rsidP="00B6040C">
      <w:pPr>
        <w:spacing w:after="0" w:line="276" w:lineRule="auto"/>
        <w:ind w:firstLine="360"/>
        <w:rPr>
          <w:rFonts w:ascii="Arial" w:eastAsia="Calibri" w:hAnsi="Arial" w:cs="Arial"/>
          <w:sz w:val="24"/>
          <w:szCs w:val="24"/>
        </w:rPr>
      </w:pPr>
    </w:p>
    <w:p w14:paraId="6CFAE580" w14:textId="77777777" w:rsidR="00B6040C" w:rsidRPr="00EC6FF8" w:rsidRDefault="00B6040C" w:rsidP="00B6040C">
      <w:pPr>
        <w:spacing w:after="0" w:line="276" w:lineRule="auto"/>
        <w:ind w:firstLine="360"/>
        <w:rPr>
          <w:rFonts w:ascii="Arial" w:eastAsia="Calibri" w:hAnsi="Arial" w:cs="Arial"/>
          <w:sz w:val="24"/>
          <w:szCs w:val="24"/>
        </w:rPr>
      </w:pPr>
      <w:r w:rsidRPr="00EC6FF8">
        <w:rPr>
          <w:rFonts w:ascii="Arial" w:eastAsia="Calibri" w:hAnsi="Arial" w:cs="Arial"/>
          <w:sz w:val="24"/>
          <w:szCs w:val="24"/>
        </w:rPr>
        <w:t>Roll Call</w:t>
      </w:r>
    </w:p>
    <w:p w14:paraId="70435775" w14:textId="77777777" w:rsidR="00B6040C" w:rsidRPr="00EC6FF8" w:rsidRDefault="00B6040C" w:rsidP="00B6040C">
      <w:pPr>
        <w:spacing w:after="0" w:line="276" w:lineRule="auto"/>
        <w:ind w:left="360"/>
        <w:contextualSpacing/>
        <w:rPr>
          <w:rFonts w:ascii="Arial" w:eastAsia="Calibri" w:hAnsi="Arial" w:cs="Arial"/>
          <w:sz w:val="24"/>
          <w:szCs w:val="24"/>
        </w:rPr>
      </w:pPr>
      <w:r w:rsidRPr="00EC6FF8">
        <w:rPr>
          <w:rFonts w:ascii="Arial" w:eastAsia="Calibri" w:hAnsi="Arial" w:cs="Arial"/>
          <w:sz w:val="24"/>
          <w:szCs w:val="24"/>
        </w:rPr>
        <w:t xml:space="preserve">Minutes </w:t>
      </w:r>
    </w:p>
    <w:p w14:paraId="627F1C5D" w14:textId="77777777" w:rsidR="00B6040C" w:rsidRPr="00EC6FF8" w:rsidRDefault="00B6040C" w:rsidP="00B6040C">
      <w:pPr>
        <w:keepLines/>
        <w:spacing w:after="0" w:line="276" w:lineRule="auto"/>
        <w:ind w:left="360"/>
        <w:contextualSpacing/>
        <w:rPr>
          <w:rFonts w:ascii="Arial" w:eastAsia="Calibri" w:hAnsi="Arial" w:cs="Arial"/>
          <w:sz w:val="24"/>
          <w:szCs w:val="24"/>
        </w:rPr>
      </w:pPr>
      <w:r w:rsidRPr="00EC6FF8">
        <w:rPr>
          <w:rFonts w:ascii="Arial" w:eastAsia="Calibri" w:hAnsi="Arial" w:cs="Arial"/>
          <w:sz w:val="24"/>
          <w:szCs w:val="24"/>
        </w:rPr>
        <w:t>Treasurer’s Report</w:t>
      </w:r>
      <w:r>
        <w:rPr>
          <w:rFonts w:ascii="Arial" w:eastAsia="Calibri" w:hAnsi="Arial" w:cs="Arial"/>
          <w:sz w:val="24"/>
          <w:szCs w:val="24"/>
        </w:rPr>
        <w:t>:</w:t>
      </w:r>
    </w:p>
    <w:p w14:paraId="416FF52D" w14:textId="08BAB341" w:rsidR="00B6040C"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CD </w:t>
      </w:r>
      <w:r w:rsidR="00C13D59">
        <w:rPr>
          <w:rFonts w:ascii="Arial" w:eastAsia="Calibri" w:hAnsi="Arial" w:cs="Arial"/>
          <w:sz w:val="24"/>
          <w:szCs w:val="24"/>
        </w:rPr>
        <w:t xml:space="preserve">2924 </w:t>
      </w:r>
      <w:r w:rsidR="00C13D59">
        <w:rPr>
          <w:rFonts w:ascii="Arial" w:eastAsia="Calibri" w:hAnsi="Arial" w:cs="Arial"/>
          <w:sz w:val="24"/>
          <w:szCs w:val="24"/>
        </w:rPr>
        <w:tab/>
      </w:r>
      <w:r w:rsidR="00734184">
        <w:rPr>
          <w:rFonts w:ascii="Arial" w:eastAsia="Calibri" w:hAnsi="Arial" w:cs="Arial"/>
          <w:sz w:val="24"/>
          <w:szCs w:val="24"/>
        </w:rPr>
        <w:tab/>
      </w:r>
      <w:r w:rsidR="00C13D59">
        <w:rPr>
          <w:rFonts w:ascii="Arial" w:eastAsia="Calibri" w:hAnsi="Arial" w:cs="Arial"/>
          <w:sz w:val="24"/>
          <w:szCs w:val="24"/>
        </w:rPr>
        <w:t xml:space="preserve">           </w:t>
      </w:r>
      <w:r w:rsidR="00734184">
        <w:rPr>
          <w:rFonts w:ascii="Arial" w:eastAsia="Calibri" w:hAnsi="Arial" w:cs="Arial"/>
          <w:sz w:val="24"/>
          <w:szCs w:val="24"/>
        </w:rPr>
        <w:t>$</w:t>
      </w:r>
      <w:r w:rsidR="009602BA">
        <w:rPr>
          <w:rFonts w:ascii="Arial" w:eastAsia="Calibri" w:hAnsi="Arial" w:cs="Arial"/>
          <w:sz w:val="24"/>
          <w:szCs w:val="24"/>
        </w:rPr>
        <w:t>53,5</w:t>
      </w:r>
      <w:r w:rsidR="00B63B4C">
        <w:rPr>
          <w:rFonts w:ascii="Arial" w:eastAsia="Calibri" w:hAnsi="Arial" w:cs="Arial"/>
          <w:sz w:val="24"/>
          <w:szCs w:val="24"/>
        </w:rPr>
        <w:t>63.23</w:t>
      </w:r>
    </w:p>
    <w:p w14:paraId="049938F6" w14:textId="5902DEBA" w:rsidR="00C13D59"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CD </w:t>
      </w:r>
      <w:r w:rsidR="00C13D59">
        <w:rPr>
          <w:rFonts w:ascii="Arial" w:eastAsia="Calibri" w:hAnsi="Arial" w:cs="Arial"/>
          <w:sz w:val="24"/>
          <w:szCs w:val="24"/>
        </w:rPr>
        <w:t>2937</w:t>
      </w:r>
      <w:r w:rsidR="00734184">
        <w:rPr>
          <w:rFonts w:ascii="Arial" w:eastAsia="Calibri" w:hAnsi="Arial" w:cs="Arial"/>
          <w:sz w:val="24"/>
          <w:szCs w:val="24"/>
        </w:rPr>
        <w:tab/>
      </w:r>
      <w:r w:rsidR="00734184">
        <w:rPr>
          <w:rFonts w:ascii="Arial" w:eastAsia="Calibri" w:hAnsi="Arial" w:cs="Arial"/>
          <w:sz w:val="24"/>
          <w:szCs w:val="24"/>
        </w:rPr>
        <w:tab/>
      </w:r>
      <w:r w:rsidR="00C13D59">
        <w:rPr>
          <w:rFonts w:ascii="Arial" w:eastAsia="Calibri" w:hAnsi="Arial" w:cs="Arial"/>
          <w:sz w:val="24"/>
          <w:szCs w:val="24"/>
        </w:rPr>
        <w:t xml:space="preserve">           $</w:t>
      </w:r>
      <w:r w:rsidR="009602BA">
        <w:rPr>
          <w:rFonts w:ascii="Arial" w:eastAsia="Calibri" w:hAnsi="Arial" w:cs="Arial"/>
          <w:sz w:val="24"/>
          <w:szCs w:val="24"/>
        </w:rPr>
        <w:t>53,5</w:t>
      </w:r>
      <w:r w:rsidR="00B63B4C">
        <w:rPr>
          <w:rFonts w:ascii="Arial" w:eastAsia="Calibri" w:hAnsi="Arial" w:cs="Arial"/>
          <w:sz w:val="24"/>
          <w:szCs w:val="24"/>
        </w:rPr>
        <w:t>63.23</w:t>
      </w:r>
    </w:p>
    <w:p w14:paraId="7F1D8D92" w14:textId="17E848E1" w:rsidR="00B6040C" w:rsidRPr="00EC6FF8" w:rsidRDefault="00C13D59"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CD 5037</w:t>
      </w:r>
      <w:r w:rsidR="00B6040C" w:rsidRPr="00EC6FF8">
        <w:rPr>
          <w:rFonts w:ascii="Arial" w:eastAsia="Calibri" w:hAnsi="Arial" w:cs="Arial"/>
          <w:sz w:val="24"/>
          <w:szCs w:val="24"/>
        </w:rPr>
        <w:tab/>
      </w:r>
      <w:r w:rsidR="00B6040C" w:rsidRPr="00EC6FF8">
        <w:rPr>
          <w:rFonts w:ascii="Arial" w:eastAsia="Calibri" w:hAnsi="Arial" w:cs="Arial"/>
          <w:sz w:val="24"/>
          <w:szCs w:val="24"/>
        </w:rPr>
        <w:tab/>
      </w:r>
      <w:r>
        <w:rPr>
          <w:rFonts w:ascii="Arial" w:eastAsia="Calibri" w:hAnsi="Arial" w:cs="Arial"/>
          <w:sz w:val="24"/>
          <w:szCs w:val="24"/>
        </w:rPr>
        <w:t xml:space="preserve">           $</w:t>
      </w:r>
      <w:r w:rsidR="009602BA">
        <w:rPr>
          <w:rFonts w:ascii="Arial" w:eastAsia="Calibri" w:hAnsi="Arial" w:cs="Arial"/>
          <w:sz w:val="24"/>
          <w:szCs w:val="24"/>
        </w:rPr>
        <w:t>14,677.33</w:t>
      </w:r>
    </w:p>
    <w:p w14:paraId="01C7700C" w14:textId="590B4A61" w:rsidR="00CE73D0" w:rsidRDefault="00CE73D0" w:rsidP="00B6040C">
      <w:pPr>
        <w:numPr>
          <w:ilvl w:val="0"/>
          <w:numId w:val="1"/>
        </w:numPr>
        <w:spacing w:after="200" w:line="276" w:lineRule="auto"/>
        <w:contextualSpacing/>
        <w:rPr>
          <w:rFonts w:ascii="Arial" w:eastAsia="Calibri" w:hAnsi="Arial" w:cs="Arial"/>
          <w:sz w:val="24"/>
          <w:szCs w:val="24"/>
        </w:rPr>
      </w:pPr>
      <w:r w:rsidRPr="00CE73D0">
        <w:rPr>
          <w:rFonts w:ascii="Arial" w:eastAsia="Calibri" w:hAnsi="Arial" w:cs="Arial"/>
          <w:sz w:val="24"/>
          <w:szCs w:val="24"/>
        </w:rPr>
        <w:t xml:space="preserve">Fire Account       </w:t>
      </w:r>
      <w:r w:rsidR="00734184" w:rsidRPr="00CE73D0">
        <w:rPr>
          <w:rFonts w:ascii="Arial" w:eastAsia="Calibri" w:hAnsi="Arial" w:cs="Arial"/>
          <w:sz w:val="24"/>
          <w:szCs w:val="24"/>
        </w:rPr>
        <w:tab/>
      </w:r>
      <w:r w:rsidR="009D672D" w:rsidRPr="00CE73D0">
        <w:rPr>
          <w:rFonts w:ascii="Arial" w:eastAsia="Calibri" w:hAnsi="Arial" w:cs="Arial"/>
          <w:sz w:val="24"/>
          <w:szCs w:val="24"/>
        </w:rPr>
        <w:t>$</w:t>
      </w:r>
      <w:r w:rsidR="009602BA" w:rsidRPr="00CE73D0">
        <w:rPr>
          <w:rFonts w:ascii="Arial" w:eastAsia="Calibri" w:hAnsi="Arial" w:cs="Arial"/>
          <w:sz w:val="24"/>
          <w:szCs w:val="24"/>
        </w:rPr>
        <w:t>3</w:t>
      </w:r>
      <w:r>
        <w:rPr>
          <w:rFonts w:ascii="Arial" w:eastAsia="Calibri" w:hAnsi="Arial" w:cs="Arial"/>
          <w:sz w:val="24"/>
          <w:szCs w:val="24"/>
        </w:rPr>
        <w:t>3,</w:t>
      </w:r>
      <w:r w:rsidR="00B63B4C">
        <w:rPr>
          <w:rFonts w:ascii="Arial" w:eastAsia="Calibri" w:hAnsi="Arial" w:cs="Arial"/>
          <w:sz w:val="24"/>
          <w:szCs w:val="24"/>
        </w:rPr>
        <w:t>231.79</w:t>
      </w:r>
      <w:r>
        <w:rPr>
          <w:rFonts w:ascii="Arial" w:eastAsia="Calibri" w:hAnsi="Arial" w:cs="Arial"/>
          <w:sz w:val="24"/>
          <w:szCs w:val="24"/>
        </w:rPr>
        <w:t xml:space="preserve">    </w:t>
      </w:r>
    </w:p>
    <w:p w14:paraId="74582695" w14:textId="494B8588" w:rsidR="00B6040C" w:rsidRPr="00CE73D0" w:rsidRDefault="00CE73D0"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General Checking</w:t>
      </w:r>
      <w:r w:rsidR="00B6040C" w:rsidRPr="00CE73D0">
        <w:rPr>
          <w:rFonts w:ascii="Arial" w:eastAsia="Calibri" w:hAnsi="Arial" w:cs="Arial"/>
          <w:sz w:val="24"/>
          <w:szCs w:val="24"/>
        </w:rPr>
        <w:tab/>
      </w:r>
      <w:r w:rsidR="00734184" w:rsidRPr="00CE73D0">
        <w:rPr>
          <w:rFonts w:ascii="Arial" w:eastAsia="Calibri" w:hAnsi="Arial" w:cs="Arial"/>
          <w:sz w:val="24"/>
          <w:szCs w:val="24"/>
        </w:rPr>
        <w:t>$</w:t>
      </w:r>
      <w:r w:rsidR="000E4161">
        <w:rPr>
          <w:rFonts w:ascii="Arial" w:eastAsia="Calibri" w:hAnsi="Arial" w:cs="Arial"/>
          <w:sz w:val="24"/>
          <w:szCs w:val="24"/>
        </w:rPr>
        <w:t>3</w:t>
      </w:r>
      <w:r w:rsidR="00B63B4C">
        <w:rPr>
          <w:rFonts w:ascii="Arial" w:eastAsia="Calibri" w:hAnsi="Arial" w:cs="Arial"/>
          <w:sz w:val="24"/>
          <w:szCs w:val="24"/>
        </w:rPr>
        <w:t>5,806.45</w:t>
      </w:r>
    </w:p>
    <w:p w14:paraId="74CD09FA" w14:textId="417399A9" w:rsidR="00B6040C" w:rsidRPr="00EC6FF8"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General Savings</w:t>
      </w:r>
      <w:r w:rsidR="00B6040C" w:rsidRPr="00EC6FF8">
        <w:rPr>
          <w:rFonts w:ascii="Arial" w:eastAsia="Calibri" w:hAnsi="Arial" w:cs="Arial"/>
          <w:sz w:val="24"/>
          <w:szCs w:val="24"/>
        </w:rPr>
        <w:tab/>
      </w:r>
      <w:r w:rsidR="00B6040C" w:rsidRPr="00EC6FF8">
        <w:rPr>
          <w:rFonts w:ascii="Arial" w:eastAsia="Calibri" w:hAnsi="Arial" w:cs="Arial"/>
          <w:sz w:val="24"/>
          <w:szCs w:val="24"/>
        </w:rPr>
        <w:tab/>
      </w:r>
      <w:r w:rsidR="00734184">
        <w:rPr>
          <w:rFonts w:ascii="Arial" w:eastAsia="Calibri" w:hAnsi="Arial" w:cs="Arial"/>
          <w:sz w:val="24"/>
          <w:szCs w:val="24"/>
        </w:rPr>
        <w:t>$</w:t>
      </w:r>
      <w:r w:rsidR="000E4161">
        <w:rPr>
          <w:rFonts w:ascii="Arial" w:eastAsia="Calibri" w:hAnsi="Arial" w:cs="Arial"/>
          <w:sz w:val="24"/>
          <w:szCs w:val="24"/>
        </w:rPr>
        <w:t>78,</w:t>
      </w:r>
      <w:r w:rsidR="00B63B4C">
        <w:rPr>
          <w:rFonts w:ascii="Arial" w:eastAsia="Calibri" w:hAnsi="Arial" w:cs="Arial"/>
          <w:sz w:val="24"/>
          <w:szCs w:val="24"/>
        </w:rPr>
        <w:t>619.98</w:t>
      </w:r>
    </w:p>
    <w:p w14:paraId="7904B2BA" w14:textId="75C07A0E" w:rsidR="00B6040C"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Tax Account </w:t>
      </w:r>
      <w:r w:rsidR="00B6040C" w:rsidRPr="00EC6FF8">
        <w:rPr>
          <w:rFonts w:ascii="Arial" w:eastAsia="Calibri" w:hAnsi="Arial" w:cs="Arial"/>
          <w:sz w:val="24"/>
          <w:szCs w:val="24"/>
        </w:rPr>
        <w:tab/>
        <w:t xml:space="preserve">   </w:t>
      </w:r>
      <w:r w:rsidR="000E4161">
        <w:rPr>
          <w:rFonts w:ascii="Arial" w:eastAsia="Calibri" w:hAnsi="Arial" w:cs="Arial"/>
          <w:sz w:val="24"/>
          <w:szCs w:val="24"/>
        </w:rPr>
        <w:tab/>
        <w:t>$</w:t>
      </w:r>
      <w:r w:rsidR="00B63B4C">
        <w:rPr>
          <w:rFonts w:ascii="Arial" w:eastAsia="Calibri" w:hAnsi="Arial" w:cs="Arial"/>
          <w:sz w:val="24"/>
          <w:szCs w:val="24"/>
        </w:rPr>
        <w:t>193,999.75</w:t>
      </w:r>
    </w:p>
    <w:p w14:paraId="7FB894BE" w14:textId="0D958646" w:rsidR="009D672D" w:rsidRPr="00EC6FF8" w:rsidRDefault="009D672D" w:rsidP="009D672D">
      <w:pPr>
        <w:spacing w:after="200" w:line="276" w:lineRule="auto"/>
        <w:contextualSpacing/>
        <w:rPr>
          <w:rFonts w:ascii="Arial" w:eastAsia="Calibri" w:hAnsi="Arial" w:cs="Arial"/>
          <w:sz w:val="24"/>
          <w:szCs w:val="24"/>
        </w:rPr>
      </w:pPr>
    </w:p>
    <w:p w14:paraId="444993F7" w14:textId="54598391" w:rsidR="00B6040C" w:rsidRDefault="00B6040C" w:rsidP="00B6040C">
      <w:pPr>
        <w:spacing w:after="200" w:line="276" w:lineRule="auto"/>
        <w:ind w:left="1080"/>
        <w:contextualSpacing/>
        <w:rPr>
          <w:rFonts w:ascii="Arial" w:eastAsia="Calibri" w:hAnsi="Arial" w:cs="Arial"/>
          <w:sz w:val="24"/>
          <w:szCs w:val="24"/>
        </w:rPr>
      </w:pPr>
    </w:p>
    <w:p w14:paraId="09193110" w14:textId="77777777" w:rsidR="00C7179F" w:rsidRPr="00EC6FF8" w:rsidRDefault="00C7179F" w:rsidP="00B6040C">
      <w:pPr>
        <w:spacing w:after="200" w:line="276" w:lineRule="auto"/>
        <w:ind w:left="1080"/>
        <w:contextualSpacing/>
        <w:rPr>
          <w:rFonts w:ascii="Arial" w:eastAsia="Calibri" w:hAnsi="Arial" w:cs="Arial"/>
          <w:sz w:val="24"/>
          <w:szCs w:val="24"/>
        </w:rPr>
      </w:pPr>
    </w:p>
    <w:p w14:paraId="55BE3116" w14:textId="28AE709A" w:rsidR="00B6040C" w:rsidRDefault="00B6040C" w:rsidP="00251F6C">
      <w:pPr>
        <w:spacing w:after="200" w:line="276" w:lineRule="auto"/>
        <w:ind w:firstLine="720"/>
        <w:contextualSpacing/>
        <w:rPr>
          <w:rFonts w:ascii="Arial" w:eastAsia="Calibri" w:hAnsi="Arial" w:cs="Arial"/>
          <w:sz w:val="24"/>
          <w:szCs w:val="24"/>
        </w:rPr>
      </w:pPr>
      <w:r w:rsidRPr="00EC6FF8">
        <w:rPr>
          <w:rFonts w:ascii="Arial" w:eastAsia="Calibri" w:hAnsi="Arial" w:cs="Arial"/>
          <w:sz w:val="24"/>
          <w:szCs w:val="24"/>
        </w:rPr>
        <w:t>Bills presented for payment since the last meeting</w:t>
      </w:r>
      <w:r>
        <w:rPr>
          <w:rFonts w:ascii="Arial" w:eastAsia="Calibri" w:hAnsi="Arial" w:cs="Arial"/>
          <w:sz w:val="24"/>
          <w:szCs w:val="24"/>
        </w:rPr>
        <w:t>:</w:t>
      </w:r>
      <w:r w:rsidR="00533499">
        <w:rPr>
          <w:rFonts w:ascii="Arial" w:eastAsia="Calibri" w:hAnsi="Arial" w:cs="Arial"/>
          <w:sz w:val="24"/>
          <w:szCs w:val="24"/>
        </w:rPr>
        <w:t xml:space="preserve"> </w:t>
      </w:r>
    </w:p>
    <w:p w14:paraId="7C6E0855" w14:textId="77777777" w:rsidR="00B6040C" w:rsidRDefault="00B6040C" w:rsidP="00B6040C">
      <w:pPr>
        <w:spacing w:after="200" w:line="276" w:lineRule="auto"/>
        <w:ind w:left="90"/>
        <w:contextualSpacing/>
        <w:rPr>
          <w:rFonts w:ascii="Arial" w:eastAsia="Calibri" w:hAnsi="Arial" w:cs="Arial"/>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766"/>
        <w:gridCol w:w="6035"/>
      </w:tblGrid>
      <w:tr w:rsidR="00E302D8" w14:paraId="0C831E63" w14:textId="77777777" w:rsidTr="0075129C">
        <w:trPr>
          <w:trHeight w:val="432"/>
        </w:trPr>
        <w:tc>
          <w:tcPr>
            <w:tcW w:w="3089" w:type="dxa"/>
          </w:tcPr>
          <w:p w14:paraId="2442A1F0" w14:textId="51E9B4CC"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Payroll </w:t>
            </w:r>
          </w:p>
        </w:tc>
        <w:tc>
          <w:tcPr>
            <w:tcW w:w="1766" w:type="dxa"/>
          </w:tcPr>
          <w:p w14:paraId="2B4B2DCF" w14:textId="4F0AE088" w:rsidR="00E302D8" w:rsidRDefault="00E302D8" w:rsidP="001257A9">
            <w:pPr>
              <w:spacing w:after="200" w:line="276" w:lineRule="auto"/>
              <w:contextualSpacing/>
              <w:jc w:val="right"/>
              <w:rPr>
                <w:rFonts w:ascii="Arial" w:eastAsia="Calibri" w:hAnsi="Arial" w:cs="Arial"/>
                <w:sz w:val="24"/>
                <w:szCs w:val="24"/>
              </w:rPr>
            </w:pPr>
            <w:r>
              <w:rPr>
                <w:rFonts w:ascii="Arial" w:eastAsia="Calibri" w:hAnsi="Arial" w:cs="Arial"/>
                <w:sz w:val="24"/>
                <w:szCs w:val="24"/>
              </w:rPr>
              <w:t>$</w:t>
            </w:r>
            <w:r w:rsidR="000E4161">
              <w:rPr>
                <w:rFonts w:ascii="Arial" w:eastAsia="Calibri" w:hAnsi="Arial" w:cs="Arial"/>
                <w:sz w:val="24"/>
                <w:szCs w:val="24"/>
              </w:rPr>
              <w:t>5,405.28</w:t>
            </w:r>
            <w:r>
              <w:rPr>
                <w:rFonts w:ascii="Arial" w:eastAsia="Calibri" w:hAnsi="Arial" w:cs="Arial"/>
                <w:sz w:val="24"/>
                <w:szCs w:val="24"/>
              </w:rPr>
              <w:t xml:space="preserve"> </w:t>
            </w:r>
          </w:p>
        </w:tc>
        <w:tc>
          <w:tcPr>
            <w:tcW w:w="6035" w:type="dxa"/>
          </w:tcPr>
          <w:p w14:paraId="7E292BD2" w14:textId="7C84074B"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Net </w:t>
            </w:r>
            <w:r w:rsidR="00E52399">
              <w:rPr>
                <w:rFonts w:ascii="Arial" w:eastAsia="Calibri" w:hAnsi="Arial" w:cs="Arial"/>
                <w:sz w:val="24"/>
                <w:szCs w:val="24"/>
              </w:rPr>
              <w:t xml:space="preserve">Pay </w:t>
            </w:r>
            <w:r w:rsidR="004E6878">
              <w:rPr>
                <w:rFonts w:ascii="Arial" w:eastAsia="Calibri" w:hAnsi="Arial" w:cs="Arial"/>
                <w:sz w:val="24"/>
                <w:szCs w:val="24"/>
              </w:rPr>
              <w:t>$</w:t>
            </w:r>
            <w:r w:rsidR="009602BA">
              <w:rPr>
                <w:rFonts w:ascii="Arial" w:eastAsia="Calibri" w:hAnsi="Arial" w:cs="Arial"/>
                <w:sz w:val="24"/>
                <w:szCs w:val="24"/>
              </w:rPr>
              <w:t>4,</w:t>
            </w:r>
            <w:r w:rsidR="00CE73D0">
              <w:rPr>
                <w:rFonts w:ascii="Arial" w:eastAsia="Calibri" w:hAnsi="Arial" w:cs="Arial"/>
                <w:sz w:val="24"/>
                <w:szCs w:val="24"/>
              </w:rPr>
              <w:t>4</w:t>
            </w:r>
            <w:r w:rsidR="000E4161">
              <w:rPr>
                <w:rFonts w:ascii="Arial" w:eastAsia="Calibri" w:hAnsi="Arial" w:cs="Arial"/>
                <w:sz w:val="24"/>
                <w:szCs w:val="24"/>
              </w:rPr>
              <w:t>30.9</w:t>
            </w:r>
            <w:r w:rsidR="00B63B4C">
              <w:rPr>
                <w:rFonts w:ascii="Arial" w:eastAsia="Calibri" w:hAnsi="Arial" w:cs="Arial"/>
                <w:sz w:val="24"/>
                <w:szCs w:val="24"/>
              </w:rPr>
              <w:t>4</w:t>
            </w:r>
          </w:p>
        </w:tc>
      </w:tr>
      <w:tr w:rsidR="00E302D8" w14:paraId="79A7E4B6" w14:textId="77777777" w:rsidTr="00E302D8">
        <w:tc>
          <w:tcPr>
            <w:tcW w:w="3089" w:type="dxa"/>
          </w:tcPr>
          <w:p w14:paraId="1D3182A0" w14:textId="198E1991"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EFTPS</w:t>
            </w:r>
          </w:p>
        </w:tc>
        <w:tc>
          <w:tcPr>
            <w:tcW w:w="1766" w:type="dxa"/>
          </w:tcPr>
          <w:p w14:paraId="0F6CF29E" w14:textId="0BE1E0AA" w:rsidR="00E302D8" w:rsidRDefault="00E302D8" w:rsidP="00041C71">
            <w:pPr>
              <w:spacing w:after="200" w:line="276" w:lineRule="auto"/>
              <w:contextualSpacing/>
              <w:jc w:val="right"/>
              <w:rPr>
                <w:rFonts w:ascii="Arial" w:eastAsia="Calibri" w:hAnsi="Arial" w:cs="Arial"/>
                <w:sz w:val="24"/>
                <w:szCs w:val="24"/>
              </w:rPr>
            </w:pPr>
            <w:r>
              <w:rPr>
                <w:rFonts w:ascii="Arial" w:eastAsia="Calibri" w:hAnsi="Arial" w:cs="Arial"/>
                <w:sz w:val="24"/>
                <w:szCs w:val="24"/>
              </w:rPr>
              <w:t>$</w:t>
            </w:r>
            <w:r w:rsidR="009602BA">
              <w:rPr>
                <w:rFonts w:ascii="Arial" w:eastAsia="Calibri" w:hAnsi="Arial" w:cs="Arial"/>
                <w:sz w:val="24"/>
                <w:szCs w:val="24"/>
              </w:rPr>
              <w:t>1,</w:t>
            </w:r>
            <w:r w:rsidR="00B63B4C">
              <w:rPr>
                <w:rFonts w:ascii="Arial" w:eastAsia="Calibri" w:hAnsi="Arial" w:cs="Arial"/>
                <w:sz w:val="24"/>
                <w:szCs w:val="24"/>
              </w:rPr>
              <w:t>198.54</w:t>
            </w:r>
          </w:p>
        </w:tc>
        <w:tc>
          <w:tcPr>
            <w:tcW w:w="6035" w:type="dxa"/>
          </w:tcPr>
          <w:p w14:paraId="61A45D9B" w14:textId="073AA5EE"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Liabilities Fed</w:t>
            </w:r>
            <w:r w:rsidR="008C524C">
              <w:rPr>
                <w:rFonts w:ascii="Arial" w:eastAsia="Calibri" w:hAnsi="Arial" w:cs="Arial"/>
                <w:sz w:val="24"/>
                <w:szCs w:val="24"/>
              </w:rPr>
              <w:t xml:space="preserve"> $</w:t>
            </w:r>
            <w:r w:rsidR="00B63B4C">
              <w:rPr>
                <w:rFonts w:ascii="Arial" w:eastAsia="Calibri" w:hAnsi="Arial" w:cs="Arial"/>
                <w:sz w:val="24"/>
                <w:szCs w:val="24"/>
              </w:rPr>
              <w:t>371.50</w:t>
            </w:r>
            <w:r w:rsidR="002E6F2E">
              <w:rPr>
                <w:rFonts w:ascii="Arial" w:eastAsia="Calibri" w:hAnsi="Arial" w:cs="Arial"/>
                <w:sz w:val="24"/>
                <w:szCs w:val="24"/>
              </w:rPr>
              <w:t>, Medicare</w:t>
            </w:r>
            <w:r w:rsidR="008C524C">
              <w:rPr>
                <w:rFonts w:ascii="Arial" w:eastAsia="Calibri" w:hAnsi="Arial" w:cs="Arial"/>
                <w:sz w:val="24"/>
                <w:szCs w:val="24"/>
              </w:rPr>
              <w:t xml:space="preserve"> $</w:t>
            </w:r>
            <w:r w:rsidR="009602BA">
              <w:rPr>
                <w:rFonts w:ascii="Arial" w:eastAsia="Calibri" w:hAnsi="Arial" w:cs="Arial"/>
                <w:sz w:val="24"/>
                <w:szCs w:val="24"/>
              </w:rPr>
              <w:t>15</w:t>
            </w:r>
            <w:r w:rsidR="00B63B4C">
              <w:rPr>
                <w:rFonts w:ascii="Arial" w:eastAsia="Calibri" w:hAnsi="Arial" w:cs="Arial"/>
                <w:sz w:val="24"/>
                <w:szCs w:val="24"/>
              </w:rPr>
              <w:t>6.78</w:t>
            </w:r>
            <w:r w:rsidR="00E16523">
              <w:rPr>
                <w:rFonts w:ascii="Arial" w:eastAsia="Calibri" w:hAnsi="Arial" w:cs="Arial"/>
                <w:sz w:val="24"/>
                <w:szCs w:val="24"/>
              </w:rPr>
              <w:t xml:space="preserve"> F.I.C.A.</w:t>
            </w:r>
            <w:r w:rsidR="00867011">
              <w:rPr>
                <w:rFonts w:ascii="Arial" w:eastAsia="Calibri" w:hAnsi="Arial" w:cs="Arial"/>
                <w:sz w:val="24"/>
                <w:szCs w:val="24"/>
              </w:rPr>
              <w:t xml:space="preserve"> </w:t>
            </w:r>
            <w:r w:rsidR="008C524C">
              <w:rPr>
                <w:rFonts w:ascii="Arial" w:eastAsia="Calibri" w:hAnsi="Arial" w:cs="Arial"/>
                <w:sz w:val="24"/>
                <w:szCs w:val="24"/>
              </w:rPr>
              <w:t>$</w:t>
            </w:r>
            <w:r w:rsidR="009602BA">
              <w:rPr>
                <w:rFonts w:ascii="Arial" w:eastAsia="Calibri" w:hAnsi="Arial" w:cs="Arial"/>
                <w:sz w:val="24"/>
                <w:szCs w:val="24"/>
              </w:rPr>
              <w:t>67</w:t>
            </w:r>
            <w:r w:rsidR="000E4161">
              <w:rPr>
                <w:rFonts w:ascii="Arial" w:eastAsia="Calibri" w:hAnsi="Arial" w:cs="Arial"/>
                <w:sz w:val="24"/>
                <w:szCs w:val="24"/>
              </w:rPr>
              <w:t>0.2</w:t>
            </w:r>
            <w:r w:rsidR="00B63B4C">
              <w:rPr>
                <w:rFonts w:ascii="Arial" w:eastAsia="Calibri" w:hAnsi="Arial" w:cs="Arial"/>
                <w:sz w:val="24"/>
                <w:szCs w:val="24"/>
              </w:rPr>
              <w:t>6</w:t>
            </w:r>
          </w:p>
        </w:tc>
      </w:tr>
      <w:tr w:rsidR="00E302D8" w14:paraId="2726530F" w14:textId="77777777" w:rsidTr="00327EE1">
        <w:trPr>
          <w:trHeight w:val="270"/>
        </w:trPr>
        <w:tc>
          <w:tcPr>
            <w:tcW w:w="3089" w:type="dxa"/>
          </w:tcPr>
          <w:p w14:paraId="4DA44EF0" w14:textId="4E81053C" w:rsidR="00E302D8" w:rsidRDefault="005437D7" w:rsidP="001257A9">
            <w:pPr>
              <w:spacing w:after="200" w:line="276" w:lineRule="auto"/>
              <w:contextualSpacing/>
              <w:rPr>
                <w:rFonts w:ascii="Arial" w:eastAsia="Calibri" w:hAnsi="Arial" w:cs="Arial"/>
                <w:sz w:val="24"/>
                <w:szCs w:val="24"/>
              </w:rPr>
            </w:pPr>
            <w:r>
              <w:rPr>
                <w:rFonts w:ascii="Arial" w:eastAsia="Calibri" w:hAnsi="Arial" w:cs="Arial"/>
                <w:sz w:val="24"/>
                <w:szCs w:val="24"/>
              </w:rPr>
              <w:t>C</w:t>
            </w:r>
            <w:r w:rsidR="00E302D8">
              <w:rPr>
                <w:rFonts w:ascii="Arial" w:eastAsia="Calibri" w:hAnsi="Arial" w:cs="Arial"/>
                <w:sz w:val="24"/>
                <w:szCs w:val="24"/>
              </w:rPr>
              <w:t>onsumers Energy</w:t>
            </w:r>
          </w:p>
        </w:tc>
        <w:tc>
          <w:tcPr>
            <w:tcW w:w="1766" w:type="dxa"/>
          </w:tcPr>
          <w:p w14:paraId="337527ED" w14:textId="26678C19" w:rsidR="00E302D8" w:rsidRDefault="00320D49" w:rsidP="00E16523">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5437D7">
              <w:rPr>
                <w:rFonts w:ascii="Arial" w:eastAsia="Calibri" w:hAnsi="Arial" w:cs="Arial"/>
                <w:sz w:val="24"/>
                <w:szCs w:val="24"/>
              </w:rPr>
              <w:t xml:space="preserve">  </w:t>
            </w:r>
            <w:r>
              <w:rPr>
                <w:rFonts w:ascii="Arial" w:eastAsia="Calibri" w:hAnsi="Arial" w:cs="Arial"/>
                <w:sz w:val="24"/>
                <w:szCs w:val="24"/>
              </w:rPr>
              <w:t xml:space="preserve"> </w:t>
            </w:r>
            <w:r w:rsidR="005437D7">
              <w:rPr>
                <w:rFonts w:ascii="Arial" w:eastAsia="Calibri" w:hAnsi="Arial" w:cs="Arial"/>
                <w:sz w:val="24"/>
                <w:szCs w:val="24"/>
              </w:rPr>
              <w:t>$</w:t>
            </w:r>
            <w:r w:rsidR="004E2967">
              <w:rPr>
                <w:rFonts w:ascii="Arial" w:eastAsia="Calibri" w:hAnsi="Arial" w:cs="Arial"/>
                <w:sz w:val="24"/>
                <w:szCs w:val="24"/>
              </w:rPr>
              <w:t>7</w:t>
            </w:r>
            <w:r w:rsidR="00B63B4C">
              <w:rPr>
                <w:rFonts w:ascii="Arial" w:eastAsia="Calibri" w:hAnsi="Arial" w:cs="Arial"/>
                <w:sz w:val="24"/>
                <w:szCs w:val="24"/>
              </w:rPr>
              <w:t>2.56</w:t>
            </w:r>
          </w:p>
        </w:tc>
        <w:tc>
          <w:tcPr>
            <w:tcW w:w="6035" w:type="dxa"/>
          </w:tcPr>
          <w:p w14:paraId="308987AA" w14:textId="37850B8E"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Townhall </w:t>
            </w:r>
            <w:r w:rsidR="00AE5EFF">
              <w:rPr>
                <w:rFonts w:ascii="Arial" w:eastAsia="Calibri" w:hAnsi="Arial" w:cs="Arial"/>
                <w:sz w:val="24"/>
                <w:szCs w:val="24"/>
              </w:rPr>
              <w:t xml:space="preserve">Electric </w:t>
            </w:r>
          </w:p>
        </w:tc>
      </w:tr>
      <w:tr w:rsidR="003E6A70" w:rsidRPr="00242F95" w14:paraId="6313A979" w14:textId="77777777" w:rsidTr="00E302D8">
        <w:trPr>
          <w:trHeight w:val="143"/>
        </w:trPr>
        <w:tc>
          <w:tcPr>
            <w:tcW w:w="3089" w:type="dxa"/>
          </w:tcPr>
          <w:p w14:paraId="55B2D6C3" w14:textId="19B91CD2"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MVW &amp; Associates</w:t>
            </w:r>
          </w:p>
        </w:tc>
        <w:tc>
          <w:tcPr>
            <w:tcW w:w="1766" w:type="dxa"/>
          </w:tcPr>
          <w:p w14:paraId="48E5CB35" w14:textId="53F87EE2"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092B1E">
              <w:rPr>
                <w:rFonts w:ascii="Arial" w:eastAsia="Calibri" w:hAnsi="Arial" w:cs="Arial"/>
                <w:sz w:val="24"/>
                <w:szCs w:val="24"/>
              </w:rPr>
              <w:t xml:space="preserve"> </w:t>
            </w:r>
            <w:r w:rsidR="00742359">
              <w:rPr>
                <w:rFonts w:ascii="Arial" w:eastAsia="Calibri" w:hAnsi="Arial" w:cs="Arial"/>
                <w:sz w:val="24"/>
                <w:szCs w:val="24"/>
              </w:rPr>
              <w:t xml:space="preserve">   </w:t>
            </w:r>
            <w:r w:rsidR="00092B1E">
              <w:rPr>
                <w:rFonts w:ascii="Arial" w:eastAsia="Calibri" w:hAnsi="Arial" w:cs="Arial"/>
                <w:sz w:val="24"/>
                <w:szCs w:val="24"/>
              </w:rPr>
              <w:t>$</w:t>
            </w:r>
            <w:r w:rsidR="00742359">
              <w:rPr>
                <w:rFonts w:ascii="Arial" w:eastAsia="Calibri" w:hAnsi="Arial" w:cs="Arial"/>
                <w:sz w:val="24"/>
                <w:szCs w:val="24"/>
              </w:rPr>
              <w:t>410.00</w:t>
            </w:r>
          </w:p>
        </w:tc>
        <w:tc>
          <w:tcPr>
            <w:tcW w:w="6035" w:type="dxa"/>
          </w:tcPr>
          <w:p w14:paraId="32B19E53" w14:textId="5885434A"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Invoice </w:t>
            </w:r>
            <w:r w:rsidR="00092B1E">
              <w:rPr>
                <w:rFonts w:ascii="Arial" w:eastAsia="Calibri" w:hAnsi="Arial" w:cs="Arial"/>
                <w:sz w:val="24"/>
                <w:szCs w:val="24"/>
              </w:rPr>
              <w:t>#</w:t>
            </w:r>
            <w:r w:rsidR="00742359">
              <w:rPr>
                <w:rFonts w:ascii="Arial" w:eastAsia="Calibri" w:hAnsi="Arial" w:cs="Arial"/>
                <w:sz w:val="24"/>
                <w:szCs w:val="24"/>
              </w:rPr>
              <w:t xml:space="preserve"> 20</w:t>
            </w:r>
            <w:r w:rsidR="00B63B4C">
              <w:rPr>
                <w:rFonts w:ascii="Arial" w:eastAsia="Calibri" w:hAnsi="Arial" w:cs="Arial"/>
                <w:sz w:val="24"/>
                <w:szCs w:val="24"/>
              </w:rPr>
              <w:t>59</w:t>
            </w:r>
            <w:r w:rsidR="00092B1E">
              <w:rPr>
                <w:rFonts w:ascii="Arial" w:eastAsia="Calibri" w:hAnsi="Arial" w:cs="Arial"/>
                <w:sz w:val="24"/>
                <w:szCs w:val="24"/>
              </w:rPr>
              <w:t xml:space="preserve"> Assessors</w:t>
            </w:r>
            <w:r>
              <w:rPr>
                <w:rFonts w:ascii="Arial" w:eastAsia="Calibri" w:hAnsi="Arial" w:cs="Arial"/>
                <w:sz w:val="24"/>
                <w:szCs w:val="24"/>
              </w:rPr>
              <w:t xml:space="preserve"> Contract</w:t>
            </w:r>
            <w:r w:rsidR="00092B1E">
              <w:rPr>
                <w:rFonts w:ascii="Arial" w:eastAsia="Calibri" w:hAnsi="Arial" w:cs="Arial"/>
                <w:sz w:val="24"/>
                <w:szCs w:val="24"/>
              </w:rPr>
              <w:t xml:space="preserve"> </w:t>
            </w:r>
          </w:p>
        </w:tc>
      </w:tr>
      <w:tr w:rsidR="00301AB2" w:rsidRPr="00242F95" w14:paraId="44F49442" w14:textId="77777777" w:rsidTr="00492DCE">
        <w:trPr>
          <w:trHeight w:val="342"/>
        </w:trPr>
        <w:tc>
          <w:tcPr>
            <w:tcW w:w="3089" w:type="dxa"/>
          </w:tcPr>
          <w:p w14:paraId="2DEAEB0F" w14:textId="14BE6AD5" w:rsidR="00301AB2" w:rsidRDefault="005A2FB4" w:rsidP="00140F9F">
            <w:pPr>
              <w:spacing w:after="200" w:line="276" w:lineRule="auto"/>
              <w:contextualSpacing/>
              <w:rPr>
                <w:rFonts w:ascii="Arial" w:eastAsia="Calibri" w:hAnsi="Arial" w:cs="Arial"/>
                <w:sz w:val="24"/>
                <w:szCs w:val="24"/>
              </w:rPr>
            </w:pPr>
            <w:r>
              <w:rPr>
                <w:rFonts w:ascii="Arial" w:eastAsia="Calibri" w:hAnsi="Arial" w:cs="Arial"/>
                <w:sz w:val="24"/>
                <w:szCs w:val="24"/>
              </w:rPr>
              <w:t>Forward Energy</w:t>
            </w:r>
          </w:p>
        </w:tc>
        <w:tc>
          <w:tcPr>
            <w:tcW w:w="1766" w:type="dxa"/>
          </w:tcPr>
          <w:p w14:paraId="28485EBD" w14:textId="359E71AF" w:rsidR="00301AB2" w:rsidRPr="00EB6FFD" w:rsidRDefault="005A2FB4" w:rsidP="00140F9F">
            <w:pPr>
              <w:spacing w:after="200" w:line="276" w:lineRule="auto"/>
              <w:contextualSpacing/>
              <w:rPr>
                <w:rFonts w:ascii="Agency FB" w:eastAsia="Calibri" w:hAnsi="Agency FB" w:cs="Arial"/>
                <w:sz w:val="24"/>
                <w:szCs w:val="24"/>
              </w:rPr>
            </w:pPr>
            <w:r>
              <w:rPr>
                <w:rFonts w:ascii="Arial" w:eastAsia="Calibri" w:hAnsi="Arial" w:cs="Arial"/>
                <w:sz w:val="24"/>
                <w:szCs w:val="24"/>
              </w:rPr>
              <w:t xml:space="preserve"> </w:t>
            </w:r>
            <w:r w:rsidR="00A1412D">
              <w:rPr>
                <w:rFonts w:ascii="Arial" w:eastAsia="Calibri" w:hAnsi="Arial" w:cs="Arial"/>
                <w:sz w:val="24"/>
                <w:szCs w:val="24"/>
              </w:rPr>
              <w:t xml:space="preserve">         $</w:t>
            </w:r>
            <w:r w:rsidR="003A3A32">
              <w:rPr>
                <w:rFonts w:ascii="Arial" w:eastAsia="Calibri" w:hAnsi="Arial" w:cs="Arial"/>
                <w:sz w:val="24"/>
                <w:szCs w:val="24"/>
              </w:rPr>
              <w:t>101.00</w:t>
            </w:r>
          </w:p>
        </w:tc>
        <w:tc>
          <w:tcPr>
            <w:tcW w:w="6035" w:type="dxa"/>
          </w:tcPr>
          <w:p w14:paraId="7B674CA7" w14:textId="23B891FB" w:rsidR="00301AB2" w:rsidRPr="00A1412D" w:rsidRDefault="00A1412D" w:rsidP="00140F9F">
            <w:pPr>
              <w:spacing w:after="200" w:line="276" w:lineRule="auto"/>
              <w:contextualSpacing/>
              <w:rPr>
                <w:rFonts w:ascii="Arial" w:eastAsia="Calibri" w:hAnsi="Arial" w:cs="Arial"/>
                <w:sz w:val="24"/>
                <w:szCs w:val="24"/>
              </w:rPr>
            </w:pPr>
            <w:r>
              <w:rPr>
                <w:rFonts w:ascii="Arial" w:eastAsia="Calibri" w:hAnsi="Arial" w:cs="Arial"/>
                <w:sz w:val="24"/>
                <w:szCs w:val="24"/>
              </w:rPr>
              <w:t>Budget Plan 185941</w:t>
            </w:r>
          </w:p>
        </w:tc>
      </w:tr>
      <w:tr w:rsidR="00CB725B" w:rsidRPr="00242F95" w14:paraId="2B50D86D" w14:textId="77777777" w:rsidTr="00E302D8">
        <w:trPr>
          <w:trHeight w:val="143"/>
        </w:trPr>
        <w:tc>
          <w:tcPr>
            <w:tcW w:w="3089" w:type="dxa"/>
          </w:tcPr>
          <w:p w14:paraId="395CD66D" w14:textId="7D3022FD" w:rsidR="00CB725B" w:rsidRDefault="00492DCE"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Waste Management </w:t>
            </w:r>
          </w:p>
        </w:tc>
        <w:tc>
          <w:tcPr>
            <w:tcW w:w="1766" w:type="dxa"/>
          </w:tcPr>
          <w:p w14:paraId="399AD875" w14:textId="0653D95C" w:rsidR="00CB725B" w:rsidRDefault="008A5145"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855899">
              <w:rPr>
                <w:rFonts w:ascii="Arial" w:eastAsia="Calibri" w:hAnsi="Arial" w:cs="Arial"/>
                <w:sz w:val="24"/>
                <w:szCs w:val="24"/>
              </w:rPr>
              <w:t xml:space="preserve"> </w:t>
            </w:r>
            <w:r w:rsidR="00492DCE">
              <w:rPr>
                <w:rFonts w:ascii="Arial" w:eastAsia="Calibri" w:hAnsi="Arial" w:cs="Arial"/>
                <w:sz w:val="24"/>
                <w:szCs w:val="24"/>
              </w:rPr>
              <w:t xml:space="preserve">      $</w:t>
            </w:r>
            <w:r w:rsidR="00B63B4C">
              <w:rPr>
                <w:rFonts w:ascii="Arial" w:eastAsia="Calibri" w:hAnsi="Arial" w:cs="Arial"/>
                <w:sz w:val="24"/>
                <w:szCs w:val="24"/>
              </w:rPr>
              <w:t>631.35</w:t>
            </w:r>
          </w:p>
        </w:tc>
        <w:tc>
          <w:tcPr>
            <w:tcW w:w="6035" w:type="dxa"/>
          </w:tcPr>
          <w:p w14:paraId="046ED793" w14:textId="726C1388" w:rsidR="00CB725B"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Trash pickup </w:t>
            </w:r>
            <w:r w:rsidR="00B63B4C">
              <w:rPr>
                <w:rFonts w:ascii="Arial" w:eastAsia="Calibri" w:hAnsi="Arial" w:cs="Arial"/>
                <w:sz w:val="24"/>
                <w:szCs w:val="24"/>
              </w:rPr>
              <w:t>Invoice # 7843544-1723-9</w:t>
            </w:r>
          </w:p>
        </w:tc>
      </w:tr>
      <w:tr w:rsidR="001C61C3" w:rsidRPr="00242F95" w14:paraId="6D6B6C0B" w14:textId="77777777" w:rsidTr="00E302D8">
        <w:trPr>
          <w:trHeight w:val="143"/>
        </w:trPr>
        <w:tc>
          <w:tcPr>
            <w:tcW w:w="3089" w:type="dxa"/>
          </w:tcPr>
          <w:p w14:paraId="3C46266C" w14:textId="1BE67B40" w:rsidR="001C61C3" w:rsidRDefault="0078663E" w:rsidP="00140F9F">
            <w:pPr>
              <w:spacing w:after="200" w:line="276" w:lineRule="auto"/>
              <w:contextualSpacing/>
              <w:rPr>
                <w:rFonts w:ascii="Arial" w:eastAsia="Calibri" w:hAnsi="Arial" w:cs="Arial"/>
                <w:sz w:val="24"/>
                <w:szCs w:val="24"/>
              </w:rPr>
            </w:pPr>
            <w:r>
              <w:rPr>
                <w:rFonts w:ascii="Arial" w:eastAsia="Calibri" w:hAnsi="Arial" w:cs="Arial"/>
                <w:sz w:val="24"/>
                <w:szCs w:val="24"/>
              </w:rPr>
              <w:t>MSC Residential &amp; Remodel, LLC</w:t>
            </w:r>
          </w:p>
        </w:tc>
        <w:tc>
          <w:tcPr>
            <w:tcW w:w="1766" w:type="dxa"/>
          </w:tcPr>
          <w:p w14:paraId="6A3CC0F8" w14:textId="466C1F7D" w:rsidR="001C61C3" w:rsidRDefault="004C6319"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78663E">
              <w:rPr>
                <w:rFonts w:ascii="Arial" w:eastAsia="Calibri" w:hAnsi="Arial" w:cs="Arial"/>
                <w:sz w:val="24"/>
                <w:szCs w:val="24"/>
              </w:rPr>
              <w:t>$</w:t>
            </w:r>
            <w:r w:rsidR="00B63B4C">
              <w:rPr>
                <w:rFonts w:ascii="Arial" w:eastAsia="Calibri" w:hAnsi="Arial" w:cs="Arial"/>
                <w:sz w:val="24"/>
                <w:szCs w:val="24"/>
              </w:rPr>
              <w:t>175.00</w:t>
            </w:r>
          </w:p>
        </w:tc>
        <w:tc>
          <w:tcPr>
            <w:tcW w:w="6035" w:type="dxa"/>
          </w:tcPr>
          <w:p w14:paraId="37C3CBBA" w14:textId="08A84D24" w:rsidR="001C61C3"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Invoice</w:t>
            </w:r>
            <w:r w:rsidR="00A345EA">
              <w:rPr>
                <w:rFonts w:ascii="Arial" w:eastAsia="Calibri" w:hAnsi="Arial" w:cs="Arial"/>
                <w:sz w:val="24"/>
                <w:szCs w:val="24"/>
              </w:rPr>
              <w:t xml:space="preserve"> </w:t>
            </w:r>
            <w:r>
              <w:rPr>
                <w:rFonts w:ascii="Arial" w:eastAsia="Calibri" w:hAnsi="Arial" w:cs="Arial"/>
                <w:sz w:val="24"/>
                <w:szCs w:val="24"/>
              </w:rPr>
              <w:t>#</w:t>
            </w:r>
            <w:r w:rsidR="00A345EA">
              <w:rPr>
                <w:rFonts w:ascii="Arial" w:eastAsia="Calibri" w:hAnsi="Arial" w:cs="Arial"/>
                <w:sz w:val="24"/>
                <w:szCs w:val="24"/>
              </w:rPr>
              <w:t xml:space="preserve"> </w:t>
            </w:r>
            <w:r w:rsidR="00742359">
              <w:rPr>
                <w:rFonts w:ascii="Arial" w:eastAsia="Calibri" w:hAnsi="Arial" w:cs="Arial"/>
                <w:sz w:val="24"/>
                <w:szCs w:val="24"/>
              </w:rPr>
              <w:t>6</w:t>
            </w:r>
            <w:r w:rsidR="004E2967">
              <w:rPr>
                <w:rFonts w:ascii="Arial" w:eastAsia="Calibri" w:hAnsi="Arial" w:cs="Arial"/>
                <w:sz w:val="24"/>
                <w:szCs w:val="24"/>
              </w:rPr>
              <w:t>1</w:t>
            </w:r>
            <w:r w:rsidR="00B63B4C">
              <w:rPr>
                <w:rFonts w:ascii="Arial" w:eastAsia="Calibri" w:hAnsi="Arial" w:cs="Arial"/>
                <w:sz w:val="24"/>
                <w:szCs w:val="24"/>
              </w:rPr>
              <w:t>9 &amp; 620 Hall cleaning &amp; Steam clean carpets</w:t>
            </w:r>
          </w:p>
        </w:tc>
      </w:tr>
      <w:tr w:rsidR="00092B1E" w:rsidRPr="00242F95" w14:paraId="783B9ABF" w14:textId="77777777" w:rsidTr="00E302D8">
        <w:trPr>
          <w:trHeight w:val="143"/>
        </w:trPr>
        <w:tc>
          <w:tcPr>
            <w:tcW w:w="3089" w:type="dxa"/>
          </w:tcPr>
          <w:p w14:paraId="5F8C7294" w14:textId="02FEEDB3" w:rsidR="00092B1E"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Houghton Lake Resorter </w:t>
            </w:r>
          </w:p>
        </w:tc>
        <w:tc>
          <w:tcPr>
            <w:tcW w:w="1766" w:type="dxa"/>
          </w:tcPr>
          <w:p w14:paraId="2A147DD2" w14:textId="5E584D48" w:rsidR="00092B1E"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AC04D8">
              <w:rPr>
                <w:rFonts w:ascii="Arial" w:eastAsia="Calibri" w:hAnsi="Arial" w:cs="Arial"/>
                <w:sz w:val="24"/>
                <w:szCs w:val="24"/>
              </w:rPr>
              <w:t>83.64</w:t>
            </w:r>
          </w:p>
        </w:tc>
        <w:tc>
          <w:tcPr>
            <w:tcW w:w="6035" w:type="dxa"/>
          </w:tcPr>
          <w:p w14:paraId="6F2BA3E6" w14:textId="610F9EA6" w:rsidR="00092B1E"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Townships portion of March BOR advertisement </w:t>
            </w:r>
          </w:p>
        </w:tc>
      </w:tr>
      <w:tr w:rsidR="003A3A32" w:rsidRPr="00242F95" w14:paraId="0CEE686E" w14:textId="77777777" w:rsidTr="00742359">
        <w:trPr>
          <w:trHeight w:val="450"/>
        </w:trPr>
        <w:tc>
          <w:tcPr>
            <w:tcW w:w="3089" w:type="dxa"/>
          </w:tcPr>
          <w:p w14:paraId="0BEBCDEC" w14:textId="15F8611F"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GFL Environmental </w:t>
            </w:r>
          </w:p>
        </w:tc>
        <w:tc>
          <w:tcPr>
            <w:tcW w:w="1766" w:type="dxa"/>
          </w:tcPr>
          <w:p w14:paraId="70478F01" w14:textId="77F718E0"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C23D14">
              <w:rPr>
                <w:rFonts w:ascii="Arial" w:eastAsia="Calibri" w:hAnsi="Arial" w:cs="Arial"/>
                <w:sz w:val="24"/>
                <w:szCs w:val="24"/>
              </w:rPr>
              <w:t xml:space="preserve">  </w:t>
            </w:r>
            <w:r>
              <w:rPr>
                <w:rFonts w:ascii="Arial" w:eastAsia="Calibri" w:hAnsi="Arial" w:cs="Arial"/>
                <w:sz w:val="24"/>
                <w:szCs w:val="24"/>
              </w:rPr>
              <w:t xml:space="preserve"> $</w:t>
            </w:r>
            <w:r w:rsidR="00C23D14">
              <w:rPr>
                <w:rFonts w:ascii="Arial" w:eastAsia="Calibri" w:hAnsi="Arial" w:cs="Arial"/>
                <w:sz w:val="24"/>
                <w:szCs w:val="24"/>
              </w:rPr>
              <w:t>99.96</w:t>
            </w:r>
          </w:p>
        </w:tc>
        <w:tc>
          <w:tcPr>
            <w:tcW w:w="6035" w:type="dxa"/>
          </w:tcPr>
          <w:p w14:paraId="04460304" w14:textId="4F5018AE"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Account # 002392840 (Recycle dumpster)</w:t>
            </w:r>
          </w:p>
        </w:tc>
      </w:tr>
      <w:tr w:rsidR="00742359" w:rsidRPr="00242F95" w14:paraId="43E072E1" w14:textId="77777777" w:rsidTr="00E302D8">
        <w:trPr>
          <w:trHeight w:val="143"/>
        </w:trPr>
        <w:tc>
          <w:tcPr>
            <w:tcW w:w="3089" w:type="dxa"/>
          </w:tcPr>
          <w:p w14:paraId="0E21407D" w14:textId="59BFD24B" w:rsidR="00742359"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Adam Monk</w:t>
            </w:r>
          </w:p>
        </w:tc>
        <w:tc>
          <w:tcPr>
            <w:tcW w:w="1766" w:type="dxa"/>
          </w:tcPr>
          <w:p w14:paraId="2CB3C18B" w14:textId="71E01308" w:rsidR="00742359" w:rsidRDefault="00742359"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4E2967">
              <w:rPr>
                <w:rFonts w:ascii="Arial" w:eastAsia="Calibri" w:hAnsi="Arial" w:cs="Arial"/>
                <w:sz w:val="24"/>
                <w:szCs w:val="24"/>
              </w:rPr>
              <w:t xml:space="preserve">  </w:t>
            </w:r>
            <w:r w:rsidR="00AC04D8">
              <w:rPr>
                <w:rFonts w:ascii="Arial" w:eastAsia="Calibri" w:hAnsi="Arial" w:cs="Arial"/>
                <w:sz w:val="24"/>
                <w:szCs w:val="24"/>
              </w:rPr>
              <w:t xml:space="preserve">   $37.50</w:t>
            </w:r>
          </w:p>
        </w:tc>
        <w:tc>
          <w:tcPr>
            <w:tcW w:w="6035" w:type="dxa"/>
          </w:tcPr>
          <w:p w14:paraId="0714CBF0" w14:textId="1DDF166C" w:rsidR="00742359"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1</w:t>
            </w:r>
            <w:r w:rsidRPr="00AC04D8">
              <w:rPr>
                <w:rFonts w:ascii="Arial" w:eastAsia="Calibri" w:hAnsi="Arial" w:cs="Arial"/>
                <w:sz w:val="24"/>
                <w:szCs w:val="24"/>
                <w:vertAlign w:val="superscript"/>
              </w:rPr>
              <w:t>st</w:t>
            </w:r>
            <w:r>
              <w:rPr>
                <w:rFonts w:ascii="Arial" w:eastAsia="Calibri" w:hAnsi="Arial" w:cs="Arial"/>
                <w:sz w:val="24"/>
                <w:szCs w:val="24"/>
              </w:rPr>
              <w:t xml:space="preserve"> Quarter 2023 website/computer time</w:t>
            </w:r>
          </w:p>
        </w:tc>
      </w:tr>
      <w:tr w:rsidR="00742359" w:rsidRPr="00242F95" w14:paraId="4ECE73D6" w14:textId="77777777" w:rsidTr="00E302D8">
        <w:trPr>
          <w:trHeight w:val="143"/>
        </w:trPr>
        <w:tc>
          <w:tcPr>
            <w:tcW w:w="3089" w:type="dxa"/>
          </w:tcPr>
          <w:p w14:paraId="7E9572F2" w14:textId="204E001A" w:rsidR="00742359"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Ron Watson </w:t>
            </w:r>
          </w:p>
        </w:tc>
        <w:tc>
          <w:tcPr>
            <w:tcW w:w="1766" w:type="dxa"/>
          </w:tcPr>
          <w:p w14:paraId="4667A4C0" w14:textId="302410DC" w:rsidR="00742359"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AC04D8">
              <w:rPr>
                <w:rFonts w:ascii="Arial" w:eastAsia="Calibri" w:hAnsi="Arial" w:cs="Arial"/>
                <w:sz w:val="24"/>
                <w:szCs w:val="24"/>
              </w:rPr>
              <w:t xml:space="preserve">      $13.70</w:t>
            </w:r>
          </w:p>
        </w:tc>
        <w:tc>
          <w:tcPr>
            <w:tcW w:w="6035" w:type="dxa"/>
          </w:tcPr>
          <w:p w14:paraId="112836E4" w14:textId="37DDC973" w:rsidR="00742359"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Paper clips, sticky notes &amp; tape</w:t>
            </w:r>
          </w:p>
        </w:tc>
      </w:tr>
      <w:tr w:rsidR="004E2967" w:rsidRPr="00242F95" w14:paraId="42413707" w14:textId="77777777" w:rsidTr="00E302D8">
        <w:trPr>
          <w:trHeight w:val="143"/>
        </w:trPr>
        <w:tc>
          <w:tcPr>
            <w:tcW w:w="3089" w:type="dxa"/>
          </w:tcPr>
          <w:p w14:paraId="124B509C" w14:textId="121B23C9" w:rsidR="004E2967"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Municipal Underwriters of Michigan</w:t>
            </w:r>
          </w:p>
        </w:tc>
        <w:tc>
          <w:tcPr>
            <w:tcW w:w="1766" w:type="dxa"/>
          </w:tcPr>
          <w:p w14:paraId="6E6030C5" w14:textId="27A626F9" w:rsidR="004E2967" w:rsidRDefault="009909AD"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AC04D8">
              <w:rPr>
                <w:rFonts w:ascii="Arial" w:eastAsia="Calibri" w:hAnsi="Arial" w:cs="Arial"/>
                <w:sz w:val="24"/>
                <w:szCs w:val="24"/>
              </w:rPr>
              <w:t xml:space="preserve">   $5,629.00</w:t>
            </w:r>
          </w:p>
        </w:tc>
        <w:tc>
          <w:tcPr>
            <w:tcW w:w="6035" w:type="dxa"/>
          </w:tcPr>
          <w:p w14:paraId="7B3BDAAE" w14:textId="227580C7" w:rsidR="004E2967"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Invoice # 4427 Hall insurance 4/1/23 thru 4/1/24</w:t>
            </w:r>
          </w:p>
        </w:tc>
      </w:tr>
      <w:tr w:rsidR="009909AD" w:rsidRPr="00242F95" w14:paraId="2F9A2B81" w14:textId="77777777" w:rsidTr="00E302D8">
        <w:trPr>
          <w:trHeight w:val="143"/>
        </w:trPr>
        <w:tc>
          <w:tcPr>
            <w:tcW w:w="3089" w:type="dxa"/>
          </w:tcPr>
          <w:p w14:paraId="33CBDBAE" w14:textId="77777777" w:rsidR="009909AD" w:rsidRDefault="009909AD" w:rsidP="00140F9F">
            <w:pPr>
              <w:spacing w:after="200" w:line="276" w:lineRule="auto"/>
              <w:contextualSpacing/>
              <w:rPr>
                <w:rFonts w:ascii="Arial" w:eastAsia="Calibri" w:hAnsi="Arial" w:cs="Arial"/>
                <w:sz w:val="24"/>
                <w:szCs w:val="24"/>
              </w:rPr>
            </w:pPr>
          </w:p>
        </w:tc>
        <w:tc>
          <w:tcPr>
            <w:tcW w:w="1766" w:type="dxa"/>
          </w:tcPr>
          <w:p w14:paraId="2EB77B14" w14:textId="77777777" w:rsidR="009909AD" w:rsidRDefault="009909AD" w:rsidP="00140F9F">
            <w:pPr>
              <w:spacing w:after="200" w:line="276" w:lineRule="auto"/>
              <w:contextualSpacing/>
              <w:rPr>
                <w:rFonts w:ascii="Arial" w:eastAsia="Calibri" w:hAnsi="Arial" w:cs="Arial"/>
                <w:sz w:val="24"/>
                <w:szCs w:val="24"/>
              </w:rPr>
            </w:pPr>
          </w:p>
        </w:tc>
        <w:tc>
          <w:tcPr>
            <w:tcW w:w="6035" w:type="dxa"/>
          </w:tcPr>
          <w:p w14:paraId="4FF97213" w14:textId="77777777" w:rsidR="009909AD" w:rsidRDefault="009909AD" w:rsidP="00140F9F">
            <w:pPr>
              <w:spacing w:after="200" w:line="276" w:lineRule="auto"/>
              <w:contextualSpacing/>
              <w:rPr>
                <w:rFonts w:ascii="Arial" w:eastAsia="Calibri" w:hAnsi="Arial" w:cs="Arial"/>
                <w:sz w:val="24"/>
                <w:szCs w:val="24"/>
              </w:rPr>
            </w:pPr>
          </w:p>
        </w:tc>
      </w:tr>
      <w:tr w:rsidR="007853FC" w:rsidRPr="00242F95" w14:paraId="6C5C7C62" w14:textId="77777777" w:rsidTr="00E302D8">
        <w:trPr>
          <w:trHeight w:val="143"/>
        </w:trPr>
        <w:tc>
          <w:tcPr>
            <w:tcW w:w="3089" w:type="dxa"/>
          </w:tcPr>
          <w:p w14:paraId="569E7721" w14:textId="45D0B44C" w:rsidR="007853FC" w:rsidRDefault="00846A13"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Total</w:t>
            </w:r>
          </w:p>
        </w:tc>
        <w:tc>
          <w:tcPr>
            <w:tcW w:w="1766" w:type="dxa"/>
          </w:tcPr>
          <w:p w14:paraId="184D1C09" w14:textId="6802D0BC" w:rsidR="007853FC" w:rsidRDefault="00846A13"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  </w:t>
            </w:r>
            <w:r w:rsidR="00EB6FFD">
              <w:rPr>
                <w:rFonts w:ascii="Arial" w:eastAsia="Calibri" w:hAnsi="Arial" w:cs="Arial"/>
                <w:b/>
                <w:bCs/>
                <w:sz w:val="24"/>
                <w:szCs w:val="24"/>
              </w:rPr>
              <w:t xml:space="preserve">  </w:t>
            </w:r>
            <w:r w:rsidR="006D52E2">
              <w:rPr>
                <w:rFonts w:ascii="Arial" w:eastAsia="Calibri" w:hAnsi="Arial" w:cs="Arial"/>
                <w:b/>
                <w:bCs/>
                <w:sz w:val="24"/>
                <w:szCs w:val="24"/>
              </w:rPr>
              <w:t xml:space="preserve"> </w:t>
            </w:r>
            <w:r w:rsidR="00EB6FFD">
              <w:rPr>
                <w:rFonts w:ascii="Arial" w:eastAsia="Calibri" w:hAnsi="Arial" w:cs="Arial"/>
                <w:b/>
                <w:bCs/>
                <w:sz w:val="24"/>
                <w:szCs w:val="24"/>
              </w:rPr>
              <w:t>$</w:t>
            </w:r>
            <w:r w:rsidR="00AC04D8">
              <w:rPr>
                <w:rFonts w:ascii="Arial" w:eastAsia="Calibri" w:hAnsi="Arial" w:cs="Arial"/>
                <w:b/>
                <w:bCs/>
                <w:sz w:val="24"/>
                <w:szCs w:val="24"/>
              </w:rPr>
              <w:t>13,857.53</w:t>
            </w:r>
          </w:p>
        </w:tc>
        <w:tc>
          <w:tcPr>
            <w:tcW w:w="6035" w:type="dxa"/>
          </w:tcPr>
          <w:p w14:paraId="61394016" w14:textId="77777777" w:rsidR="007853FC" w:rsidRPr="00FB0876" w:rsidRDefault="007853FC" w:rsidP="00140F9F">
            <w:pPr>
              <w:spacing w:after="200" w:line="276" w:lineRule="auto"/>
              <w:contextualSpacing/>
              <w:rPr>
                <w:rFonts w:ascii="Arial" w:eastAsia="Calibri" w:hAnsi="Arial" w:cs="Arial"/>
                <w:i/>
                <w:iCs/>
                <w:sz w:val="24"/>
                <w:szCs w:val="24"/>
              </w:rPr>
            </w:pPr>
          </w:p>
        </w:tc>
      </w:tr>
      <w:tr w:rsidR="0029665B" w:rsidRPr="00242F95" w14:paraId="5028903E" w14:textId="77777777" w:rsidTr="00E302D8">
        <w:trPr>
          <w:trHeight w:val="143"/>
        </w:trPr>
        <w:tc>
          <w:tcPr>
            <w:tcW w:w="3089" w:type="dxa"/>
          </w:tcPr>
          <w:p w14:paraId="1AC6C523" w14:textId="77777777" w:rsidR="0029665B" w:rsidRDefault="0029665B" w:rsidP="00140F9F">
            <w:pPr>
              <w:spacing w:after="200" w:line="276" w:lineRule="auto"/>
              <w:contextualSpacing/>
              <w:rPr>
                <w:rFonts w:ascii="Arial" w:eastAsia="Calibri" w:hAnsi="Arial" w:cs="Arial"/>
                <w:b/>
                <w:bCs/>
                <w:sz w:val="24"/>
                <w:szCs w:val="24"/>
              </w:rPr>
            </w:pPr>
          </w:p>
        </w:tc>
        <w:tc>
          <w:tcPr>
            <w:tcW w:w="1766" w:type="dxa"/>
          </w:tcPr>
          <w:p w14:paraId="568591A7" w14:textId="77777777" w:rsidR="0029665B" w:rsidRDefault="0029665B" w:rsidP="00140F9F">
            <w:pPr>
              <w:spacing w:after="200" w:line="276" w:lineRule="auto"/>
              <w:contextualSpacing/>
              <w:rPr>
                <w:rFonts w:ascii="Arial" w:eastAsia="Calibri" w:hAnsi="Arial" w:cs="Arial"/>
                <w:b/>
                <w:bCs/>
                <w:sz w:val="24"/>
                <w:szCs w:val="24"/>
              </w:rPr>
            </w:pPr>
          </w:p>
        </w:tc>
        <w:tc>
          <w:tcPr>
            <w:tcW w:w="6035" w:type="dxa"/>
          </w:tcPr>
          <w:p w14:paraId="5D318783" w14:textId="77777777" w:rsidR="0029665B" w:rsidRPr="00FB0876" w:rsidRDefault="0029665B" w:rsidP="00140F9F">
            <w:pPr>
              <w:spacing w:after="200" w:line="276" w:lineRule="auto"/>
              <w:contextualSpacing/>
              <w:rPr>
                <w:rFonts w:ascii="Arial" w:eastAsia="Calibri" w:hAnsi="Arial" w:cs="Arial"/>
                <w:i/>
                <w:iCs/>
                <w:sz w:val="24"/>
                <w:szCs w:val="24"/>
              </w:rPr>
            </w:pPr>
          </w:p>
        </w:tc>
      </w:tr>
      <w:tr w:rsidR="00140F9F" w:rsidRPr="00242F95" w14:paraId="14A41D44" w14:textId="77777777" w:rsidTr="00E302D8">
        <w:trPr>
          <w:trHeight w:val="143"/>
        </w:trPr>
        <w:tc>
          <w:tcPr>
            <w:tcW w:w="3089" w:type="dxa"/>
          </w:tcPr>
          <w:p w14:paraId="67D397AE" w14:textId="7F6CFDFD" w:rsidR="002D4ECA" w:rsidRPr="003E34F7" w:rsidRDefault="002D4ECA"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Debit Card Purchases </w:t>
            </w:r>
          </w:p>
        </w:tc>
        <w:tc>
          <w:tcPr>
            <w:tcW w:w="1766" w:type="dxa"/>
          </w:tcPr>
          <w:p w14:paraId="3B6ED90F" w14:textId="697A643A" w:rsidR="00140F9F" w:rsidRPr="00FB0876" w:rsidRDefault="00140F9F" w:rsidP="00140F9F">
            <w:pPr>
              <w:spacing w:after="200" w:line="276" w:lineRule="auto"/>
              <w:contextualSpacing/>
              <w:rPr>
                <w:rFonts w:ascii="Arial" w:eastAsia="Calibri" w:hAnsi="Arial" w:cs="Arial"/>
                <w:i/>
                <w:iCs/>
                <w:sz w:val="24"/>
                <w:szCs w:val="24"/>
              </w:rPr>
            </w:pPr>
          </w:p>
        </w:tc>
        <w:tc>
          <w:tcPr>
            <w:tcW w:w="6035" w:type="dxa"/>
          </w:tcPr>
          <w:p w14:paraId="2689EF0A" w14:textId="007D5221" w:rsidR="00140F9F" w:rsidRPr="00FB0876" w:rsidRDefault="00140F9F" w:rsidP="00140F9F">
            <w:pPr>
              <w:spacing w:after="200" w:line="276" w:lineRule="auto"/>
              <w:contextualSpacing/>
              <w:rPr>
                <w:rFonts w:ascii="Arial" w:eastAsia="Calibri" w:hAnsi="Arial" w:cs="Arial"/>
                <w:i/>
                <w:iCs/>
                <w:sz w:val="24"/>
                <w:szCs w:val="24"/>
              </w:rPr>
            </w:pPr>
          </w:p>
        </w:tc>
      </w:tr>
      <w:tr w:rsidR="00140F9F" w:rsidRPr="00242F95" w14:paraId="590A803A" w14:textId="77777777" w:rsidTr="00E302D8">
        <w:trPr>
          <w:trHeight w:val="143"/>
        </w:trPr>
        <w:tc>
          <w:tcPr>
            <w:tcW w:w="3089" w:type="dxa"/>
          </w:tcPr>
          <w:p w14:paraId="4561C324" w14:textId="3EAF08FD" w:rsidR="00140F9F" w:rsidRDefault="00F53581" w:rsidP="00140F9F">
            <w:pPr>
              <w:spacing w:after="200" w:line="276" w:lineRule="auto"/>
              <w:contextualSpacing/>
              <w:rPr>
                <w:rFonts w:ascii="Arial" w:eastAsia="Calibri" w:hAnsi="Arial" w:cs="Arial"/>
                <w:sz w:val="24"/>
                <w:szCs w:val="24"/>
              </w:rPr>
            </w:pPr>
            <w:r>
              <w:rPr>
                <w:rFonts w:ascii="Arial" w:eastAsia="Calibri" w:hAnsi="Arial" w:cs="Arial"/>
                <w:sz w:val="24"/>
                <w:szCs w:val="24"/>
              </w:rPr>
              <w:lastRenderedPageBreak/>
              <w:t>Verizon Wireless</w:t>
            </w:r>
          </w:p>
        </w:tc>
        <w:tc>
          <w:tcPr>
            <w:tcW w:w="1766" w:type="dxa"/>
          </w:tcPr>
          <w:p w14:paraId="528813F8" w14:textId="3BB570DC" w:rsidR="00140F9F" w:rsidRDefault="00F53581" w:rsidP="00140F9F">
            <w:pPr>
              <w:spacing w:after="200" w:line="276" w:lineRule="auto"/>
              <w:contextualSpacing/>
              <w:jc w:val="center"/>
              <w:rPr>
                <w:rFonts w:ascii="Arial" w:eastAsia="Calibri" w:hAnsi="Arial" w:cs="Arial"/>
                <w:sz w:val="24"/>
                <w:szCs w:val="24"/>
              </w:rPr>
            </w:pPr>
            <w:r>
              <w:rPr>
                <w:rFonts w:ascii="Arial" w:eastAsia="Calibri" w:hAnsi="Arial" w:cs="Arial"/>
                <w:sz w:val="24"/>
                <w:szCs w:val="24"/>
              </w:rPr>
              <w:t xml:space="preserve">            $2</w:t>
            </w:r>
            <w:r w:rsidR="007D4C15">
              <w:rPr>
                <w:rFonts w:ascii="Arial" w:eastAsia="Calibri" w:hAnsi="Arial" w:cs="Arial"/>
                <w:sz w:val="24"/>
                <w:szCs w:val="24"/>
              </w:rPr>
              <w:t>8.00</w:t>
            </w:r>
            <w:r w:rsidR="00140F9F">
              <w:rPr>
                <w:rFonts w:ascii="Arial" w:eastAsia="Calibri" w:hAnsi="Arial" w:cs="Arial"/>
                <w:sz w:val="24"/>
                <w:szCs w:val="24"/>
              </w:rPr>
              <w:t xml:space="preserve">      </w:t>
            </w:r>
          </w:p>
        </w:tc>
        <w:tc>
          <w:tcPr>
            <w:tcW w:w="6035" w:type="dxa"/>
          </w:tcPr>
          <w:p w14:paraId="4972ED68" w14:textId="64D7790B" w:rsidR="00140F9F" w:rsidRDefault="00F53581" w:rsidP="00140F9F">
            <w:pPr>
              <w:spacing w:after="200" w:line="276" w:lineRule="auto"/>
              <w:contextualSpacing/>
              <w:rPr>
                <w:rFonts w:ascii="Arial" w:eastAsia="Calibri" w:hAnsi="Arial" w:cs="Arial"/>
                <w:sz w:val="24"/>
                <w:szCs w:val="24"/>
              </w:rPr>
            </w:pPr>
            <w:r>
              <w:rPr>
                <w:rFonts w:ascii="Arial" w:eastAsia="Calibri" w:hAnsi="Arial" w:cs="Arial"/>
                <w:sz w:val="24"/>
                <w:szCs w:val="24"/>
              </w:rPr>
              <w:t>Town Hall phone (Auto pay)</w:t>
            </w:r>
          </w:p>
        </w:tc>
      </w:tr>
      <w:tr w:rsidR="00A050A3" w:rsidRPr="00242F95" w14:paraId="1351ADC3" w14:textId="77777777" w:rsidTr="00E302D8">
        <w:trPr>
          <w:trHeight w:val="143"/>
        </w:trPr>
        <w:tc>
          <w:tcPr>
            <w:tcW w:w="3089" w:type="dxa"/>
          </w:tcPr>
          <w:p w14:paraId="627B6601" w14:textId="1FFEA792" w:rsidR="00A050A3"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Amazon.com</w:t>
            </w:r>
          </w:p>
        </w:tc>
        <w:tc>
          <w:tcPr>
            <w:tcW w:w="1766" w:type="dxa"/>
          </w:tcPr>
          <w:p w14:paraId="33051E9D" w14:textId="56961C86" w:rsidR="00A050A3" w:rsidRDefault="00AC04D8" w:rsidP="00135C1E">
            <w:pPr>
              <w:spacing w:after="200" w:line="276" w:lineRule="auto"/>
              <w:contextualSpacing/>
              <w:rPr>
                <w:rFonts w:ascii="Arial" w:eastAsia="Calibri" w:hAnsi="Arial" w:cs="Arial"/>
                <w:sz w:val="24"/>
                <w:szCs w:val="24"/>
              </w:rPr>
            </w:pPr>
            <w:r>
              <w:rPr>
                <w:rFonts w:ascii="Arial" w:eastAsia="Calibri" w:hAnsi="Arial" w:cs="Arial"/>
                <w:sz w:val="24"/>
                <w:szCs w:val="24"/>
              </w:rPr>
              <w:t xml:space="preserve">            $50.51</w:t>
            </w:r>
          </w:p>
        </w:tc>
        <w:tc>
          <w:tcPr>
            <w:tcW w:w="6035" w:type="dxa"/>
          </w:tcPr>
          <w:p w14:paraId="6674363D" w14:textId="15991153" w:rsidR="00A050A3" w:rsidRDefault="00AC04D8"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Clerk/Treasurer ink toner </w:t>
            </w:r>
          </w:p>
        </w:tc>
      </w:tr>
      <w:tr w:rsidR="00AC04D8" w:rsidRPr="00242F95" w14:paraId="0EEF76D7" w14:textId="77777777" w:rsidTr="00E302D8">
        <w:trPr>
          <w:trHeight w:val="143"/>
        </w:trPr>
        <w:tc>
          <w:tcPr>
            <w:tcW w:w="3089" w:type="dxa"/>
          </w:tcPr>
          <w:p w14:paraId="52B23C77" w14:textId="77777777" w:rsidR="00AC04D8" w:rsidRDefault="00AC04D8" w:rsidP="00140F9F">
            <w:pPr>
              <w:spacing w:after="200" w:line="276" w:lineRule="auto"/>
              <w:contextualSpacing/>
              <w:rPr>
                <w:rFonts w:ascii="Arial" w:eastAsia="Calibri" w:hAnsi="Arial" w:cs="Arial"/>
                <w:sz w:val="24"/>
                <w:szCs w:val="24"/>
              </w:rPr>
            </w:pPr>
          </w:p>
        </w:tc>
        <w:tc>
          <w:tcPr>
            <w:tcW w:w="1766" w:type="dxa"/>
          </w:tcPr>
          <w:p w14:paraId="1AC67D3F" w14:textId="77777777" w:rsidR="00AC04D8" w:rsidRDefault="00AC04D8" w:rsidP="00135C1E">
            <w:pPr>
              <w:spacing w:after="200" w:line="276" w:lineRule="auto"/>
              <w:contextualSpacing/>
              <w:rPr>
                <w:rFonts w:ascii="Arial" w:eastAsia="Calibri" w:hAnsi="Arial" w:cs="Arial"/>
                <w:sz w:val="24"/>
                <w:szCs w:val="24"/>
              </w:rPr>
            </w:pPr>
          </w:p>
        </w:tc>
        <w:tc>
          <w:tcPr>
            <w:tcW w:w="6035" w:type="dxa"/>
          </w:tcPr>
          <w:p w14:paraId="4BBF8F76" w14:textId="77777777" w:rsidR="00AC04D8" w:rsidRDefault="00AC04D8" w:rsidP="00140F9F">
            <w:pPr>
              <w:spacing w:after="200" w:line="276" w:lineRule="auto"/>
              <w:contextualSpacing/>
              <w:rPr>
                <w:rFonts w:ascii="Arial" w:eastAsia="Calibri" w:hAnsi="Arial" w:cs="Arial"/>
                <w:sz w:val="24"/>
                <w:szCs w:val="24"/>
              </w:rPr>
            </w:pPr>
          </w:p>
        </w:tc>
      </w:tr>
      <w:tr w:rsidR="001C768B" w:rsidRPr="00242F95" w14:paraId="28AEADF7" w14:textId="77777777" w:rsidTr="00E302D8">
        <w:trPr>
          <w:trHeight w:val="143"/>
        </w:trPr>
        <w:tc>
          <w:tcPr>
            <w:tcW w:w="3089" w:type="dxa"/>
          </w:tcPr>
          <w:p w14:paraId="73E7AF2E" w14:textId="7DF3C065" w:rsidR="001C768B" w:rsidRPr="00984C87" w:rsidRDefault="001C768B" w:rsidP="00140F9F">
            <w:pPr>
              <w:spacing w:after="200" w:line="276" w:lineRule="auto"/>
              <w:contextualSpacing/>
              <w:rPr>
                <w:rFonts w:ascii="Arial" w:eastAsia="Calibri" w:hAnsi="Arial" w:cs="Arial"/>
                <w:sz w:val="24"/>
                <w:szCs w:val="24"/>
              </w:rPr>
            </w:pPr>
            <w:r>
              <w:rPr>
                <w:rFonts w:ascii="Arial" w:eastAsia="Calibri" w:hAnsi="Arial" w:cs="Arial"/>
                <w:b/>
                <w:bCs/>
                <w:sz w:val="24"/>
                <w:szCs w:val="24"/>
              </w:rPr>
              <w:t>Total</w:t>
            </w:r>
          </w:p>
        </w:tc>
        <w:tc>
          <w:tcPr>
            <w:tcW w:w="1766" w:type="dxa"/>
          </w:tcPr>
          <w:p w14:paraId="1A386722" w14:textId="29EADB83" w:rsidR="001C768B" w:rsidRPr="001C768B" w:rsidRDefault="001C768B" w:rsidP="00140F9F">
            <w:pPr>
              <w:spacing w:after="200" w:line="276" w:lineRule="auto"/>
              <w:contextualSpacing/>
              <w:jc w:val="center"/>
              <w:rPr>
                <w:rFonts w:ascii="Arial" w:eastAsia="Calibri" w:hAnsi="Arial" w:cs="Arial"/>
                <w:b/>
                <w:bCs/>
                <w:sz w:val="24"/>
                <w:szCs w:val="24"/>
              </w:rPr>
            </w:pPr>
            <w:r>
              <w:rPr>
                <w:rFonts w:ascii="Arial" w:eastAsia="Calibri" w:hAnsi="Arial" w:cs="Arial"/>
                <w:sz w:val="24"/>
                <w:szCs w:val="24"/>
              </w:rPr>
              <w:t xml:space="preserve">   </w:t>
            </w:r>
            <w:r w:rsidR="00CB5923">
              <w:rPr>
                <w:rFonts w:ascii="Arial" w:eastAsia="Calibri" w:hAnsi="Arial" w:cs="Arial"/>
                <w:sz w:val="24"/>
                <w:szCs w:val="24"/>
              </w:rPr>
              <w:t xml:space="preserve">       </w:t>
            </w:r>
            <w:r>
              <w:rPr>
                <w:rFonts w:ascii="Arial" w:eastAsia="Calibri" w:hAnsi="Arial" w:cs="Arial"/>
                <w:b/>
                <w:bCs/>
                <w:sz w:val="24"/>
                <w:szCs w:val="24"/>
              </w:rPr>
              <w:t>$</w:t>
            </w:r>
            <w:r w:rsidR="00AC04D8">
              <w:rPr>
                <w:rFonts w:ascii="Arial" w:eastAsia="Calibri" w:hAnsi="Arial" w:cs="Arial"/>
                <w:b/>
                <w:bCs/>
                <w:sz w:val="24"/>
                <w:szCs w:val="24"/>
              </w:rPr>
              <w:t>78.51</w:t>
            </w:r>
          </w:p>
        </w:tc>
        <w:tc>
          <w:tcPr>
            <w:tcW w:w="6035" w:type="dxa"/>
          </w:tcPr>
          <w:p w14:paraId="00D93ABA" w14:textId="1FD91D93" w:rsidR="001C768B" w:rsidRDefault="001C768B" w:rsidP="00140F9F">
            <w:pPr>
              <w:spacing w:after="200" w:line="276" w:lineRule="auto"/>
              <w:contextualSpacing/>
              <w:rPr>
                <w:rFonts w:ascii="Arial" w:eastAsia="Calibri" w:hAnsi="Arial" w:cs="Arial"/>
                <w:sz w:val="24"/>
                <w:szCs w:val="24"/>
              </w:rPr>
            </w:pPr>
          </w:p>
        </w:tc>
      </w:tr>
    </w:tbl>
    <w:p w14:paraId="53536C27" w14:textId="77777777" w:rsidR="00B6040C" w:rsidRPr="00242F95" w:rsidRDefault="00B6040C" w:rsidP="00B6040C">
      <w:pPr>
        <w:spacing w:after="200" w:line="276" w:lineRule="auto"/>
        <w:ind w:left="90"/>
        <w:contextualSpacing/>
        <w:rPr>
          <w:rFonts w:ascii="Arial" w:eastAsia="Calibri" w:hAnsi="Arial" w:cs="Arial"/>
          <w:b/>
          <w:bCs/>
          <w:sz w:val="24"/>
          <w:szCs w:val="24"/>
        </w:rPr>
      </w:pPr>
    </w:p>
    <w:p w14:paraId="35C397F5" w14:textId="77777777" w:rsidR="007279FB" w:rsidRDefault="007279FB" w:rsidP="007279FB">
      <w:pPr>
        <w:spacing w:after="0" w:line="276" w:lineRule="auto"/>
        <w:ind w:firstLine="360"/>
        <w:contextualSpacing/>
        <w:rPr>
          <w:rFonts w:ascii="Arial" w:eastAsia="Calibri" w:hAnsi="Arial" w:cs="Arial"/>
          <w:b/>
          <w:bCs/>
          <w:sz w:val="24"/>
          <w:szCs w:val="24"/>
        </w:rPr>
      </w:pPr>
    </w:p>
    <w:p w14:paraId="27AE0763" w14:textId="77777777" w:rsidR="00AE5EFF" w:rsidRDefault="00AE5EFF" w:rsidP="007279FB">
      <w:pPr>
        <w:spacing w:after="0" w:line="276" w:lineRule="auto"/>
        <w:ind w:firstLine="360"/>
        <w:contextualSpacing/>
        <w:rPr>
          <w:rFonts w:ascii="Arial" w:eastAsia="Calibri" w:hAnsi="Arial" w:cs="Arial"/>
          <w:b/>
          <w:bCs/>
          <w:sz w:val="24"/>
          <w:szCs w:val="24"/>
        </w:rPr>
      </w:pPr>
    </w:p>
    <w:p w14:paraId="6A0E9902" w14:textId="77777777" w:rsidR="00AE5EFF" w:rsidRDefault="00AE5EFF" w:rsidP="007279FB">
      <w:pPr>
        <w:spacing w:after="0" w:line="276" w:lineRule="auto"/>
        <w:ind w:firstLine="360"/>
        <w:contextualSpacing/>
        <w:rPr>
          <w:rFonts w:ascii="Arial" w:eastAsia="Calibri" w:hAnsi="Arial" w:cs="Arial"/>
          <w:b/>
          <w:bCs/>
          <w:sz w:val="24"/>
          <w:szCs w:val="24"/>
        </w:rPr>
      </w:pPr>
    </w:p>
    <w:p w14:paraId="19E0CE58" w14:textId="77777777" w:rsidR="00AE5EFF" w:rsidRDefault="00AE5EFF" w:rsidP="007279FB">
      <w:pPr>
        <w:spacing w:after="0" w:line="276" w:lineRule="auto"/>
        <w:ind w:firstLine="360"/>
        <w:contextualSpacing/>
        <w:rPr>
          <w:rFonts w:ascii="Arial" w:eastAsia="Calibri" w:hAnsi="Arial" w:cs="Arial"/>
          <w:b/>
          <w:bCs/>
          <w:sz w:val="24"/>
          <w:szCs w:val="24"/>
        </w:rPr>
      </w:pPr>
    </w:p>
    <w:p w14:paraId="4506FFD6" w14:textId="4D10D5A4" w:rsidR="00081C60" w:rsidRPr="007279FB" w:rsidRDefault="00B6040C" w:rsidP="001971F7">
      <w:pPr>
        <w:spacing w:after="0" w:line="276" w:lineRule="auto"/>
        <w:ind w:firstLine="720"/>
        <w:contextualSpacing/>
        <w:rPr>
          <w:rFonts w:ascii="Arial" w:eastAsia="Calibri" w:hAnsi="Arial" w:cs="Arial"/>
          <w:b/>
          <w:bCs/>
          <w:sz w:val="24"/>
          <w:szCs w:val="24"/>
        </w:rPr>
      </w:pPr>
      <w:r w:rsidRPr="006A7D5D">
        <w:rPr>
          <w:rFonts w:ascii="Arial" w:eastAsia="Calibri" w:hAnsi="Arial" w:cs="Arial"/>
          <w:b/>
          <w:bCs/>
          <w:sz w:val="24"/>
          <w:szCs w:val="24"/>
        </w:rPr>
        <w:t>Old Business</w:t>
      </w:r>
      <w:r w:rsidR="00474720">
        <w:rPr>
          <w:rFonts w:ascii="Arial" w:eastAsia="Calibri" w:hAnsi="Arial" w:cs="Arial"/>
          <w:b/>
          <w:bCs/>
          <w:sz w:val="24"/>
          <w:szCs w:val="24"/>
        </w:rPr>
        <w:t xml:space="preserve"> </w:t>
      </w:r>
    </w:p>
    <w:p w14:paraId="53BED739" w14:textId="0DA851CE" w:rsidR="00C51713" w:rsidRDefault="00DB4E32" w:rsidP="00A050A3">
      <w:pPr>
        <w:spacing w:after="0" w:line="276" w:lineRule="auto"/>
        <w:contextualSpacing/>
        <w:rPr>
          <w:rFonts w:ascii="Arial" w:eastAsia="Calibri" w:hAnsi="Arial" w:cs="Arial"/>
          <w:sz w:val="24"/>
          <w:szCs w:val="24"/>
        </w:rPr>
      </w:pPr>
      <w:r>
        <w:rPr>
          <w:rFonts w:ascii="Arial" w:eastAsia="Calibri" w:hAnsi="Arial" w:cs="Arial"/>
          <w:sz w:val="24"/>
          <w:szCs w:val="24"/>
        </w:rPr>
        <w:t xml:space="preserve">     </w:t>
      </w:r>
    </w:p>
    <w:p w14:paraId="4C2B9C85" w14:textId="40207A4D" w:rsidR="002A7797" w:rsidRDefault="002A7797" w:rsidP="00C03522">
      <w:pPr>
        <w:spacing w:after="0" w:line="276" w:lineRule="auto"/>
        <w:ind w:left="720"/>
        <w:contextualSpacing/>
        <w:rPr>
          <w:rFonts w:ascii="Arial" w:eastAsia="Calibri" w:hAnsi="Arial" w:cs="Arial"/>
          <w:sz w:val="24"/>
          <w:szCs w:val="24"/>
        </w:rPr>
      </w:pPr>
    </w:p>
    <w:p w14:paraId="3900A999" w14:textId="15FE189D" w:rsidR="002A7797" w:rsidRDefault="002A7797" w:rsidP="00C03522">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Robert Amor Richfield </w:t>
      </w:r>
      <w:r w:rsidR="00932136">
        <w:rPr>
          <w:rFonts w:ascii="Arial" w:eastAsia="Calibri" w:hAnsi="Arial" w:cs="Arial"/>
          <w:sz w:val="24"/>
          <w:szCs w:val="24"/>
        </w:rPr>
        <w:t>Township. Possible</w:t>
      </w:r>
      <w:r>
        <w:rPr>
          <w:rFonts w:ascii="Arial" w:eastAsia="Calibri" w:hAnsi="Arial" w:cs="Arial"/>
          <w:sz w:val="24"/>
          <w:szCs w:val="24"/>
        </w:rPr>
        <w:t xml:space="preserve"> solution for building inspector needs</w:t>
      </w:r>
    </w:p>
    <w:p w14:paraId="6FAAA42B" w14:textId="34714AAD" w:rsidR="002A7797" w:rsidRDefault="002A7797" w:rsidP="00A050A3">
      <w:pPr>
        <w:spacing w:after="0" w:line="276" w:lineRule="auto"/>
        <w:contextualSpacing/>
        <w:rPr>
          <w:rFonts w:ascii="Arial" w:eastAsia="Calibri" w:hAnsi="Arial" w:cs="Arial"/>
          <w:sz w:val="24"/>
          <w:szCs w:val="24"/>
        </w:rPr>
      </w:pPr>
    </w:p>
    <w:p w14:paraId="1057A2FE" w14:textId="1CA57730" w:rsidR="00A050A3" w:rsidRDefault="00A050A3" w:rsidP="00A050A3">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Ordinance 23-1 drafted from the Plan/Zone committee. This is an ordinance to have all building needs go thru a local entity VS the State of Michigan. After discussion it was determined the Clerk would run an ad in the Houghton Lake Resorter for a </w:t>
      </w:r>
      <w:r w:rsidR="00932136">
        <w:rPr>
          <w:rFonts w:ascii="Arial" w:eastAsia="Calibri" w:hAnsi="Arial" w:cs="Arial"/>
          <w:sz w:val="24"/>
          <w:szCs w:val="24"/>
        </w:rPr>
        <w:t>two-week</w:t>
      </w:r>
      <w:r>
        <w:rPr>
          <w:rFonts w:ascii="Arial" w:eastAsia="Calibri" w:hAnsi="Arial" w:cs="Arial"/>
          <w:sz w:val="24"/>
          <w:szCs w:val="24"/>
        </w:rPr>
        <w:t xml:space="preserve"> period to see if there were any interested parties, Robert Amor, from Richfield Township is interested in providing the Township with this service. There were no other parties that expressed interest.</w:t>
      </w:r>
    </w:p>
    <w:p w14:paraId="6B143EFF" w14:textId="77777777" w:rsidR="00A050A3" w:rsidRDefault="00A050A3" w:rsidP="00A050A3">
      <w:pPr>
        <w:spacing w:after="0" w:line="276" w:lineRule="auto"/>
        <w:ind w:left="720"/>
        <w:contextualSpacing/>
        <w:rPr>
          <w:rFonts w:ascii="Arial" w:eastAsia="Calibri" w:hAnsi="Arial" w:cs="Arial"/>
          <w:sz w:val="24"/>
          <w:szCs w:val="24"/>
        </w:rPr>
      </w:pPr>
    </w:p>
    <w:p w14:paraId="5370479C" w14:textId="0ECD37BC" w:rsidR="00194B41" w:rsidRDefault="00A050A3" w:rsidP="001971F7">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 </w:t>
      </w:r>
      <w:r w:rsidR="00194B41">
        <w:rPr>
          <w:rFonts w:ascii="Arial" w:eastAsia="Calibri" w:hAnsi="Arial" w:cs="Arial"/>
          <w:sz w:val="24"/>
          <w:szCs w:val="24"/>
        </w:rPr>
        <w:t>Resolution 23-2 Yearly resolution to waive collection of penalties for failure to file property transfer affidavits (Assessors office needs a copy on file)</w:t>
      </w:r>
    </w:p>
    <w:p w14:paraId="36764988" w14:textId="72EFBBBF" w:rsidR="00194B41" w:rsidRDefault="00194B41" w:rsidP="00194B41">
      <w:pPr>
        <w:spacing w:after="0" w:line="276" w:lineRule="auto"/>
        <w:ind w:left="720"/>
        <w:contextualSpacing/>
        <w:rPr>
          <w:rFonts w:ascii="Arial" w:eastAsia="Calibri" w:hAnsi="Arial" w:cs="Arial"/>
          <w:sz w:val="24"/>
          <w:szCs w:val="24"/>
        </w:rPr>
      </w:pPr>
    </w:p>
    <w:p w14:paraId="72028A51" w14:textId="0C554677" w:rsidR="00194B41"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Resolution 23-3 Yearly resolution to adopt </w:t>
      </w:r>
      <w:r w:rsidR="00D83D91">
        <w:rPr>
          <w:rFonts w:ascii="Arial" w:eastAsia="Calibri" w:hAnsi="Arial" w:cs="Arial"/>
          <w:sz w:val="24"/>
          <w:szCs w:val="24"/>
        </w:rPr>
        <w:t>poverty</w:t>
      </w:r>
      <w:r>
        <w:rPr>
          <w:rFonts w:ascii="Arial" w:eastAsia="Calibri" w:hAnsi="Arial" w:cs="Arial"/>
          <w:sz w:val="24"/>
          <w:szCs w:val="24"/>
        </w:rPr>
        <w:t xml:space="preserve"> exemption income guidelines and asset test (Assessors office needs a copy on file)</w:t>
      </w:r>
    </w:p>
    <w:p w14:paraId="2A491B57" w14:textId="51AA98E5" w:rsidR="00194B41" w:rsidRDefault="00194B41" w:rsidP="00194B41">
      <w:pPr>
        <w:spacing w:after="0" w:line="276" w:lineRule="auto"/>
        <w:ind w:left="720"/>
        <w:contextualSpacing/>
        <w:rPr>
          <w:rFonts w:ascii="Arial" w:eastAsia="Calibri" w:hAnsi="Arial" w:cs="Arial"/>
          <w:sz w:val="24"/>
          <w:szCs w:val="24"/>
        </w:rPr>
      </w:pPr>
    </w:p>
    <w:p w14:paraId="18B85D30" w14:textId="55F0E1FD" w:rsidR="00194B41"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KCC update on taxes. Scott Hess </w:t>
      </w:r>
      <w:r w:rsidR="00D83D91">
        <w:rPr>
          <w:rFonts w:ascii="Arial" w:eastAsia="Calibri" w:hAnsi="Arial" w:cs="Arial"/>
          <w:sz w:val="24"/>
          <w:szCs w:val="24"/>
        </w:rPr>
        <w:t>had the update that the college is still “claiming” that the Roscommon Campus is still providing educational purposes, therefore its tax exempt. The only thing that the college uses is the shooting range for its police academy so Scott is telling them the other properties that make up the KCC campus are indeed taxable. It’s a long legal battle, but there is a lot of money in taxes for the township once its settled.</w:t>
      </w:r>
    </w:p>
    <w:p w14:paraId="69032E95" w14:textId="3A1F07B6" w:rsidR="00194B41" w:rsidRDefault="00194B41" w:rsidP="00194B41">
      <w:pPr>
        <w:spacing w:after="0" w:line="276" w:lineRule="auto"/>
        <w:ind w:left="720"/>
        <w:contextualSpacing/>
        <w:rPr>
          <w:rFonts w:ascii="Arial" w:eastAsia="Calibri" w:hAnsi="Arial" w:cs="Arial"/>
          <w:sz w:val="24"/>
          <w:szCs w:val="24"/>
        </w:rPr>
      </w:pPr>
    </w:p>
    <w:p w14:paraId="53779514" w14:textId="3E009E8D" w:rsidR="00194B41" w:rsidRDefault="001971F7" w:rsidP="00194B41">
      <w:pPr>
        <w:spacing w:after="0" w:line="276" w:lineRule="auto"/>
        <w:ind w:left="720"/>
        <w:contextualSpacing/>
        <w:rPr>
          <w:rFonts w:ascii="Arial" w:eastAsia="Calibri" w:hAnsi="Arial" w:cs="Arial"/>
          <w:b/>
          <w:bCs/>
          <w:sz w:val="24"/>
          <w:szCs w:val="24"/>
        </w:rPr>
      </w:pPr>
      <w:r>
        <w:rPr>
          <w:rFonts w:ascii="Arial" w:eastAsia="Calibri" w:hAnsi="Arial" w:cs="Arial"/>
          <w:b/>
          <w:bCs/>
          <w:sz w:val="24"/>
          <w:szCs w:val="24"/>
        </w:rPr>
        <w:t>New Business</w:t>
      </w:r>
    </w:p>
    <w:p w14:paraId="38CF61D0" w14:textId="06E83332" w:rsidR="00CA1C06" w:rsidRDefault="00CA1C06" w:rsidP="00194B41">
      <w:pPr>
        <w:spacing w:after="0" w:line="276" w:lineRule="auto"/>
        <w:ind w:left="720"/>
        <w:contextualSpacing/>
        <w:rPr>
          <w:rFonts w:ascii="Arial" w:eastAsia="Calibri" w:hAnsi="Arial" w:cs="Arial"/>
          <w:b/>
          <w:bCs/>
          <w:sz w:val="24"/>
          <w:szCs w:val="24"/>
        </w:rPr>
      </w:pPr>
    </w:p>
    <w:p w14:paraId="1500B559" w14:textId="1B7CA7A6" w:rsidR="00CA1C06" w:rsidRDefault="00CA1C06"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KCC update received a joint stipulation of facts and issues from Mr. Phillip G. Clark representing the collage, thru Mr. Scott Hess’s office. There are 9 items on this list. Mr. Hess will be working with Megan (Township Assessor) for more detailed information. There is no however a docket number for this (22-001111-TT) </w:t>
      </w:r>
    </w:p>
    <w:p w14:paraId="183841EE" w14:textId="41460AE6" w:rsidR="00CA1C06" w:rsidRDefault="00CA1C06" w:rsidP="00194B41">
      <w:pPr>
        <w:spacing w:after="0" w:line="276" w:lineRule="auto"/>
        <w:ind w:left="720"/>
        <w:contextualSpacing/>
        <w:rPr>
          <w:rFonts w:ascii="Arial" w:eastAsia="Calibri" w:hAnsi="Arial" w:cs="Arial"/>
          <w:sz w:val="24"/>
          <w:szCs w:val="24"/>
        </w:rPr>
      </w:pPr>
    </w:p>
    <w:p w14:paraId="371CDF50" w14:textId="7FE730FA" w:rsidR="00CA1C06" w:rsidRDefault="00CA1C06"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lastRenderedPageBreak/>
        <w:t xml:space="preserve">Richardson Cemetery needs brush by entrance trimmed back along with some general cleaning up from trees that are not healthy or crowding the fence line. </w:t>
      </w:r>
      <w:r w:rsidR="00932136">
        <w:rPr>
          <w:rFonts w:ascii="Arial" w:eastAsia="Calibri" w:hAnsi="Arial" w:cs="Arial"/>
          <w:sz w:val="24"/>
          <w:szCs w:val="24"/>
        </w:rPr>
        <w:t xml:space="preserve">The Cemetery should also get professionally surveyed. </w:t>
      </w:r>
    </w:p>
    <w:p w14:paraId="104CBCD5" w14:textId="6AF4F44B" w:rsidR="00CA1C06" w:rsidRDefault="00CA1C06" w:rsidP="00194B41">
      <w:pPr>
        <w:spacing w:after="0" w:line="276" w:lineRule="auto"/>
        <w:ind w:left="720"/>
        <w:contextualSpacing/>
        <w:rPr>
          <w:rFonts w:ascii="Arial" w:eastAsia="Calibri" w:hAnsi="Arial" w:cs="Arial"/>
          <w:sz w:val="24"/>
          <w:szCs w:val="24"/>
        </w:rPr>
      </w:pPr>
    </w:p>
    <w:p w14:paraId="524CD4EF" w14:textId="41C99781" w:rsidR="00CA1C06" w:rsidRPr="00CA1C06" w:rsidRDefault="00932136"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Mike Benefiel from Point Broadband—Discussion on broadband internet for the Township. </w:t>
      </w:r>
    </w:p>
    <w:p w14:paraId="4882BADC" w14:textId="77777777" w:rsidR="001971F7" w:rsidRDefault="001971F7" w:rsidP="00194B41">
      <w:pPr>
        <w:spacing w:after="0" w:line="276" w:lineRule="auto"/>
        <w:ind w:left="720"/>
        <w:contextualSpacing/>
        <w:rPr>
          <w:rFonts w:ascii="Arial" w:eastAsia="Calibri" w:hAnsi="Arial" w:cs="Arial"/>
          <w:b/>
          <w:bCs/>
          <w:sz w:val="24"/>
          <w:szCs w:val="24"/>
        </w:rPr>
      </w:pPr>
    </w:p>
    <w:p w14:paraId="1E8107FF" w14:textId="571C8452" w:rsidR="001971F7" w:rsidRDefault="001971F7" w:rsidP="00194B41">
      <w:pPr>
        <w:spacing w:after="0" w:line="276" w:lineRule="auto"/>
        <w:ind w:left="720"/>
        <w:contextualSpacing/>
        <w:rPr>
          <w:rFonts w:ascii="Arial" w:eastAsia="Calibri" w:hAnsi="Arial" w:cs="Arial"/>
          <w:b/>
          <w:bCs/>
          <w:sz w:val="24"/>
          <w:szCs w:val="24"/>
        </w:rPr>
      </w:pPr>
    </w:p>
    <w:p w14:paraId="7C0D30F3" w14:textId="45A4C654" w:rsidR="001971F7" w:rsidRPr="001971F7" w:rsidRDefault="001971F7" w:rsidP="00194B41">
      <w:pPr>
        <w:spacing w:after="0" w:line="276" w:lineRule="auto"/>
        <w:ind w:left="720"/>
        <w:contextualSpacing/>
        <w:rPr>
          <w:rFonts w:ascii="Arial" w:eastAsia="Calibri" w:hAnsi="Arial" w:cs="Arial"/>
          <w:b/>
          <w:bCs/>
          <w:sz w:val="24"/>
          <w:szCs w:val="24"/>
        </w:rPr>
      </w:pPr>
    </w:p>
    <w:p w14:paraId="38C9EBD5" w14:textId="35692425" w:rsidR="00092B1E" w:rsidRDefault="00092B1E" w:rsidP="00C51713">
      <w:pPr>
        <w:spacing w:after="0" w:line="276" w:lineRule="auto"/>
        <w:ind w:firstLine="720"/>
        <w:contextualSpacing/>
        <w:rPr>
          <w:rFonts w:ascii="Arial" w:eastAsia="Calibri" w:hAnsi="Arial" w:cs="Arial"/>
          <w:b/>
          <w:bCs/>
          <w:sz w:val="24"/>
          <w:szCs w:val="24"/>
        </w:rPr>
      </w:pPr>
    </w:p>
    <w:p w14:paraId="7C43CC6E" w14:textId="1CFE869A" w:rsidR="00B129DD" w:rsidRPr="00092B1E" w:rsidRDefault="00B129DD" w:rsidP="00C03522">
      <w:pPr>
        <w:spacing w:after="0" w:line="276" w:lineRule="auto"/>
        <w:ind w:firstLine="720"/>
        <w:contextualSpacing/>
        <w:rPr>
          <w:rFonts w:ascii="Arial" w:eastAsia="Calibri" w:hAnsi="Arial" w:cs="Arial"/>
          <w:sz w:val="24"/>
          <w:szCs w:val="24"/>
        </w:rPr>
      </w:pPr>
    </w:p>
    <w:p w14:paraId="5475939A" w14:textId="49673552" w:rsidR="009909AD" w:rsidRPr="001971F7" w:rsidRDefault="00B6040C" w:rsidP="00CA1C06">
      <w:pPr>
        <w:spacing w:after="0" w:line="276" w:lineRule="auto"/>
        <w:ind w:left="720" w:firstLine="360"/>
        <w:contextualSpacing/>
        <w:rPr>
          <w:rFonts w:ascii="Arial" w:eastAsia="Calibri" w:hAnsi="Arial" w:cs="Arial"/>
          <w:b/>
          <w:bCs/>
          <w:sz w:val="24"/>
          <w:szCs w:val="24"/>
        </w:rPr>
      </w:pPr>
      <w:r w:rsidRPr="006A7D5D">
        <w:rPr>
          <w:rFonts w:ascii="Arial" w:eastAsia="Calibri" w:hAnsi="Arial" w:cs="Arial"/>
          <w:b/>
          <w:bCs/>
          <w:sz w:val="24"/>
          <w:szCs w:val="24"/>
        </w:rPr>
        <w:t>Zoning Administrator</w:t>
      </w:r>
      <w:r w:rsidR="00B76E8C">
        <w:rPr>
          <w:rFonts w:ascii="Arial" w:eastAsia="Calibri" w:hAnsi="Arial" w:cs="Arial"/>
          <w:b/>
          <w:bCs/>
          <w:sz w:val="24"/>
          <w:szCs w:val="24"/>
        </w:rPr>
        <w:t xml:space="preserve"> </w:t>
      </w:r>
    </w:p>
    <w:p w14:paraId="126B2C92" w14:textId="3499922A" w:rsidR="00C03522" w:rsidRDefault="00C03522" w:rsidP="00C03522">
      <w:pPr>
        <w:spacing w:after="0" w:line="276" w:lineRule="auto"/>
        <w:ind w:firstLine="360"/>
        <w:contextualSpacing/>
        <w:rPr>
          <w:rFonts w:ascii="Arial" w:eastAsia="Calibri" w:hAnsi="Arial" w:cs="Arial"/>
          <w:b/>
          <w:bCs/>
          <w:sz w:val="24"/>
          <w:szCs w:val="24"/>
        </w:rPr>
      </w:pPr>
    </w:p>
    <w:p w14:paraId="028926C9" w14:textId="421E2D50" w:rsidR="00C03522" w:rsidRPr="00C03522" w:rsidRDefault="00081E4A" w:rsidP="00081E4A">
      <w:pPr>
        <w:spacing w:after="0" w:line="276" w:lineRule="auto"/>
        <w:ind w:left="990"/>
        <w:contextualSpacing/>
        <w:rPr>
          <w:rFonts w:ascii="Arial" w:eastAsia="Calibri" w:hAnsi="Arial" w:cs="Arial"/>
          <w:sz w:val="24"/>
          <w:szCs w:val="24"/>
        </w:rPr>
      </w:pPr>
      <w:r>
        <w:rPr>
          <w:rFonts w:ascii="Arial" w:eastAsia="Calibri" w:hAnsi="Arial" w:cs="Arial"/>
          <w:sz w:val="24"/>
          <w:szCs w:val="24"/>
        </w:rPr>
        <w:t xml:space="preserve">         </w:t>
      </w:r>
    </w:p>
    <w:p w14:paraId="5863DC70" w14:textId="0A0C95CD" w:rsidR="00893890" w:rsidRDefault="00893890" w:rsidP="0053539D">
      <w:pPr>
        <w:spacing w:after="0" w:line="276" w:lineRule="auto"/>
        <w:contextualSpacing/>
        <w:rPr>
          <w:rFonts w:ascii="Arial" w:eastAsia="Calibri" w:hAnsi="Arial" w:cs="Arial"/>
          <w:b/>
          <w:bCs/>
          <w:sz w:val="24"/>
          <w:szCs w:val="24"/>
        </w:rPr>
      </w:pPr>
    </w:p>
    <w:p w14:paraId="410B05F6" w14:textId="77777777" w:rsidR="00CA1C06" w:rsidRDefault="00CA1C06" w:rsidP="00CA1C06">
      <w:pPr>
        <w:spacing w:after="0" w:line="276" w:lineRule="auto"/>
        <w:ind w:firstLine="720"/>
        <w:contextualSpacing/>
        <w:rPr>
          <w:rFonts w:ascii="Arial" w:eastAsia="Calibri" w:hAnsi="Arial" w:cs="Arial"/>
          <w:b/>
          <w:bCs/>
          <w:sz w:val="24"/>
          <w:szCs w:val="24"/>
        </w:rPr>
      </w:pPr>
    </w:p>
    <w:p w14:paraId="62F73BBA" w14:textId="7A98553D" w:rsidR="00B6040C" w:rsidRPr="00CA1C06" w:rsidRDefault="00B6040C" w:rsidP="00CA1C06">
      <w:pPr>
        <w:spacing w:after="0" w:line="276" w:lineRule="auto"/>
        <w:ind w:left="360" w:firstLine="720"/>
        <w:contextualSpacing/>
        <w:rPr>
          <w:rFonts w:ascii="Arial" w:eastAsia="Calibri" w:hAnsi="Arial" w:cs="Arial"/>
          <w:b/>
          <w:bCs/>
          <w:sz w:val="24"/>
          <w:szCs w:val="24"/>
        </w:rPr>
      </w:pPr>
      <w:r w:rsidRPr="006A7D5D">
        <w:rPr>
          <w:rFonts w:ascii="Arial" w:eastAsia="Calibri" w:hAnsi="Arial" w:cs="Arial"/>
          <w:b/>
          <w:bCs/>
          <w:sz w:val="24"/>
          <w:szCs w:val="24"/>
        </w:rPr>
        <w:t>Correspondence</w:t>
      </w:r>
    </w:p>
    <w:p w14:paraId="4E0A9AE4" w14:textId="77777777" w:rsidR="00CA1C06" w:rsidRDefault="00CA1C06" w:rsidP="003D0F13">
      <w:pPr>
        <w:spacing w:after="0" w:line="276" w:lineRule="auto"/>
        <w:ind w:left="360" w:firstLine="720"/>
        <w:contextualSpacing/>
        <w:rPr>
          <w:rFonts w:ascii="Arial" w:eastAsia="Calibri" w:hAnsi="Arial" w:cs="Arial"/>
          <w:sz w:val="24"/>
          <w:szCs w:val="24"/>
        </w:rPr>
      </w:pPr>
    </w:p>
    <w:p w14:paraId="73EF25C7" w14:textId="77777777" w:rsidR="00CA1C06" w:rsidRDefault="00CA1C06" w:rsidP="003D0F13">
      <w:pPr>
        <w:spacing w:after="0" w:line="276" w:lineRule="auto"/>
        <w:ind w:left="360" w:firstLine="720"/>
        <w:contextualSpacing/>
        <w:rPr>
          <w:rFonts w:ascii="Arial" w:eastAsia="Calibri" w:hAnsi="Arial" w:cs="Arial"/>
          <w:sz w:val="24"/>
          <w:szCs w:val="24"/>
        </w:rPr>
      </w:pPr>
    </w:p>
    <w:p w14:paraId="009F628C" w14:textId="77777777" w:rsidR="00CA1C06" w:rsidRDefault="00CA1C06" w:rsidP="003D0F13">
      <w:pPr>
        <w:spacing w:after="0" w:line="276" w:lineRule="auto"/>
        <w:ind w:left="360" w:firstLine="720"/>
        <w:contextualSpacing/>
        <w:rPr>
          <w:rFonts w:ascii="Arial" w:eastAsia="Calibri" w:hAnsi="Arial" w:cs="Arial"/>
          <w:sz w:val="24"/>
          <w:szCs w:val="24"/>
        </w:rPr>
      </w:pPr>
    </w:p>
    <w:p w14:paraId="3F11E11C" w14:textId="77777777" w:rsidR="00CA1C06" w:rsidRDefault="00CA1C06" w:rsidP="003D0F13">
      <w:pPr>
        <w:spacing w:after="0" w:line="276" w:lineRule="auto"/>
        <w:ind w:left="360" w:firstLine="720"/>
        <w:contextualSpacing/>
        <w:rPr>
          <w:rFonts w:ascii="Arial" w:eastAsia="Calibri" w:hAnsi="Arial" w:cs="Arial"/>
          <w:sz w:val="24"/>
          <w:szCs w:val="24"/>
        </w:rPr>
      </w:pPr>
    </w:p>
    <w:p w14:paraId="41BB3DC4" w14:textId="7D945871" w:rsidR="00B6040C" w:rsidRPr="003D0F13" w:rsidRDefault="00B6040C" w:rsidP="003D0F13">
      <w:pPr>
        <w:spacing w:after="0" w:line="276" w:lineRule="auto"/>
        <w:ind w:left="360" w:firstLine="720"/>
        <w:contextualSpacing/>
        <w:rPr>
          <w:rFonts w:ascii="Arial" w:eastAsia="Calibri" w:hAnsi="Arial" w:cs="Arial"/>
          <w:b/>
          <w:bCs/>
          <w:sz w:val="24"/>
          <w:szCs w:val="24"/>
        </w:rPr>
      </w:pPr>
      <w:r w:rsidRPr="006A7D5D">
        <w:rPr>
          <w:rFonts w:ascii="Arial" w:eastAsia="Calibri" w:hAnsi="Arial" w:cs="Arial"/>
          <w:b/>
          <w:bCs/>
          <w:sz w:val="24"/>
          <w:szCs w:val="24"/>
        </w:rPr>
        <w:t>Public Comment</w:t>
      </w:r>
      <w:r w:rsidR="006A7D5D">
        <w:rPr>
          <w:rFonts w:ascii="Arial" w:eastAsia="Calibri" w:hAnsi="Arial" w:cs="Arial"/>
          <w:b/>
          <w:bCs/>
          <w:sz w:val="24"/>
          <w:szCs w:val="24"/>
        </w:rPr>
        <w:t xml:space="preserve"> </w:t>
      </w:r>
      <w:r w:rsidR="006A7D5D">
        <w:rPr>
          <w:rFonts w:ascii="Arial" w:eastAsia="Calibri" w:hAnsi="Arial" w:cs="Arial"/>
          <w:sz w:val="24"/>
          <w:szCs w:val="24"/>
        </w:rPr>
        <w:t xml:space="preserve"> </w:t>
      </w:r>
    </w:p>
    <w:p w14:paraId="697485A5" w14:textId="77777777" w:rsidR="006A7D5D" w:rsidRPr="006A7D5D" w:rsidRDefault="006A7D5D" w:rsidP="007E6BAD">
      <w:pPr>
        <w:spacing w:after="0"/>
        <w:ind w:firstLine="360"/>
        <w:rPr>
          <w:rFonts w:ascii="Arial" w:eastAsia="Calibri" w:hAnsi="Arial" w:cs="Arial"/>
          <w:b/>
          <w:bCs/>
          <w:sz w:val="24"/>
          <w:szCs w:val="24"/>
        </w:rPr>
      </w:pPr>
    </w:p>
    <w:p w14:paraId="0337947E" w14:textId="77777777" w:rsidR="005F10AD" w:rsidRDefault="005F10AD" w:rsidP="007E6BAD">
      <w:pPr>
        <w:spacing w:after="0" w:line="240" w:lineRule="auto"/>
        <w:ind w:left="360"/>
        <w:contextualSpacing/>
        <w:rPr>
          <w:rFonts w:ascii="Arial" w:eastAsia="Calibri" w:hAnsi="Arial" w:cs="Arial"/>
          <w:b/>
          <w:bCs/>
          <w:sz w:val="24"/>
          <w:szCs w:val="24"/>
        </w:rPr>
      </w:pPr>
    </w:p>
    <w:p w14:paraId="5628851B" w14:textId="77777777" w:rsidR="00F72694" w:rsidRDefault="004371EF" w:rsidP="00935149">
      <w:pPr>
        <w:spacing w:after="0" w:line="240" w:lineRule="auto"/>
        <w:ind w:left="360"/>
        <w:contextualSpacing/>
        <w:rPr>
          <w:rFonts w:ascii="Arial" w:eastAsia="Calibri" w:hAnsi="Arial" w:cs="Arial"/>
          <w:b/>
          <w:bCs/>
          <w:sz w:val="24"/>
          <w:szCs w:val="24"/>
        </w:rPr>
      </w:pPr>
      <w:r>
        <w:rPr>
          <w:rFonts w:ascii="Arial" w:eastAsia="Calibri" w:hAnsi="Arial" w:cs="Arial"/>
          <w:b/>
          <w:bCs/>
          <w:sz w:val="24"/>
          <w:szCs w:val="24"/>
        </w:rPr>
        <w:t xml:space="preserve">       </w:t>
      </w:r>
      <w:r w:rsidR="00935149">
        <w:rPr>
          <w:rFonts w:ascii="Arial" w:eastAsia="Calibri" w:hAnsi="Arial" w:cs="Arial"/>
          <w:b/>
          <w:bCs/>
          <w:sz w:val="24"/>
          <w:szCs w:val="24"/>
        </w:rPr>
        <w:t xml:space="preserve">     </w:t>
      </w:r>
    </w:p>
    <w:p w14:paraId="473D50F5" w14:textId="5A9ADEAC" w:rsidR="00B6040C" w:rsidRDefault="00B6040C" w:rsidP="00F72694">
      <w:pPr>
        <w:spacing w:after="0" w:line="240" w:lineRule="auto"/>
        <w:ind w:left="720" w:firstLine="360"/>
        <w:contextualSpacing/>
        <w:rPr>
          <w:rFonts w:ascii="Arial" w:eastAsia="Calibri" w:hAnsi="Arial" w:cs="Arial"/>
          <w:b/>
          <w:bCs/>
          <w:sz w:val="24"/>
          <w:szCs w:val="24"/>
        </w:rPr>
      </w:pPr>
      <w:r w:rsidRPr="006A7D5D">
        <w:rPr>
          <w:rFonts w:ascii="Arial" w:eastAsia="Calibri" w:hAnsi="Arial" w:cs="Arial"/>
          <w:b/>
          <w:bCs/>
          <w:sz w:val="24"/>
          <w:szCs w:val="24"/>
        </w:rPr>
        <w:t>Announceme</w:t>
      </w:r>
      <w:r w:rsidR="003D0F13">
        <w:rPr>
          <w:rFonts w:ascii="Arial" w:eastAsia="Calibri" w:hAnsi="Arial" w:cs="Arial"/>
          <w:b/>
          <w:bCs/>
          <w:sz w:val="24"/>
          <w:szCs w:val="24"/>
        </w:rPr>
        <w:t>nt(s)</w:t>
      </w:r>
    </w:p>
    <w:p w14:paraId="39D4F8AF" w14:textId="23C89FDE" w:rsidR="00650942" w:rsidRDefault="00650942" w:rsidP="00760BF8">
      <w:pPr>
        <w:spacing w:after="0" w:line="240" w:lineRule="auto"/>
        <w:rPr>
          <w:rFonts w:ascii="Arial" w:eastAsia="Calibri" w:hAnsi="Arial" w:cs="Arial"/>
          <w:sz w:val="24"/>
          <w:szCs w:val="24"/>
        </w:rPr>
      </w:pPr>
    </w:p>
    <w:p w14:paraId="32938248" w14:textId="56C337FF" w:rsidR="005824C7" w:rsidRDefault="00B6040C" w:rsidP="00CA1C06">
      <w:pPr>
        <w:spacing w:after="0" w:line="240" w:lineRule="auto"/>
        <w:ind w:left="1080"/>
        <w:rPr>
          <w:rFonts w:ascii="Arial" w:eastAsia="Calibri" w:hAnsi="Arial" w:cs="Arial"/>
          <w:sz w:val="24"/>
          <w:szCs w:val="24"/>
        </w:rPr>
      </w:pPr>
      <w:r w:rsidRPr="00E54BDF">
        <w:rPr>
          <w:rFonts w:ascii="Arial" w:eastAsia="Calibri" w:hAnsi="Arial" w:cs="Arial"/>
          <w:sz w:val="24"/>
          <w:szCs w:val="24"/>
        </w:rPr>
        <w:t>The next meeting is</w:t>
      </w:r>
      <w:r>
        <w:rPr>
          <w:rFonts w:ascii="Arial" w:eastAsia="Calibri" w:hAnsi="Arial" w:cs="Arial"/>
          <w:sz w:val="24"/>
          <w:szCs w:val="24"/>
        </w:rPr>
        <w:t xml:space="preserve"> </w:t>
      </w:r>
      <w:r w:rsidR="003D0F13">
        <w:rPr>
          <w:rFonts w:ascii="Arial" w:eastAsia="Calibri" w:hAnsi="Arial" w:cs="Arial"/>
          <w:sz w:val="24"/>
          <w:szCs w:val="24"/>
        </w:rPr>
        <w:t xml:space="preserve">March </w:t>
      </w:r>
      <w:r w:rsidR="001971F7">
        <w:rPr>
          <w:rFonts w:ascii="Arial" w:eastAsia="Calibri" w:hAnsi="Arial" w:cs="Arial"/>
          <w:sz w:val="24"/>
          <w:szCs w:val="24"/>
        </w:rPr>
        <w:t xml:space="preserve">25, 2023 (Annual Meeting) A meeting list for the next year </w:t>
      </w:r>
      <w:r w:rsidR="00CA1C06">
        <w:rPr>
          <w:rFonts w:ascii="Arial" w:eastAsia="Calibri" w:hAnsi="Arial" w:cs="Arial"/>
          <w:sz w:val="24"/>
          <w:szCs w:val="24"/>
        </w:rPr>
        <w:t xml:space="preserve">(date and time) </w:t>
      </w:r>
      <w:r w:rsidR="001971F7">
        <w:rPr>
          <w:rFonts w:ascii="Arial" w:eastAsia="Calibri" w:hAnsi="Arial" w:cs="Arial"/>
          <w:sz w:val="24"/>
          <w:szCs w:val="24"/>
        </w:rPr>
        <w:t>will</w:t>
      </w:r>
      <w:r w:rsidR="00CA1C06">
        <w:rPr>
          <w:rFonts w:ascii="Arial" w:eastAsia="Calibri" w:hAnsi="Arial" w:cs="Arial"/>
          <w:sz w:val="24"/>
          <w:szCs w:val="24"/>
        </w:rPr>
        <w:t xml:space="preserve"> </w:t>
      </w:r>
      <w:r w:rsidR="001971F7">
        <w:rPr>
          <w:rFonts w:ascii="Arial" w:eastAsia="Calibri" w:hAnsi="Arial" w:cs="Arial"/>
          <w:sz w:val="24"/>
          <w:szCs w:val="24"/>
        </w:rPr>
        <w:t>be presented then and published in the Houghton Lake Resorter.</w:t>
      </w:r>
    </w:p>
    <w:p w14:paraId="41056319" w14:textId="4F74244E" w:rsidR="003D0F13" w:rsidRDefault="003D0F13" w:rsidP="00135C1E">
      <w:pPr>
        <w:spacing w:after="0" w:line="240" w:lineRule="auto"/>
        <w:rPr>
          <w:rFonts w:ascii="Arial" w:eastAsia="Calibri" w:hAnsi="Arial" w:cs="Arial"/>
          <w:sz w:val="24"/>
          <w:szCs w:val="24"/>
        </w:rPr>
      </w:pPr>
      <w:r>
        <w:rPr>
          <w:rFonts w:ascii="Arial" w:eastAsia="Calibri" w:hAnsi="Arial" w:cs="Arial"/>
          <w:sz w:val="24"/>
          <w:szCs w:val="24"/>
        </w:rPr>
        <w:tab/>
        <w:t xml:space="preserve">       </w:t>
      </w:r>
    </w:p>
    <w:p w14:paraId="35A19509" w14:textId="22915F45" w:rsidR="003D0F13" w:rsidRPr="003D0F13" w:rsidRDefault="003D0F13" w:rsidP="00135C1E">
      <w:pPr>
        <w:spacing w:after="0" w:line="240" w:lineRule="auto"/>
        <w:rPr>
          <w:rFonts w:ascii="Arial" w:eastAsia="Calibri" w:hAnsi="Arial" w:cs="Arial"/>
          <w:b/>
          <w:bCs/>
          <w:i/>
          <w:iCs/>
          <w:sz w:val="24"/>
          <w:szCs w:val="24"/>
        </w:rPr>
      </w:pPr>
      <w:r>
        <w:rPr>
          <w:rFonts w:ascii="Arial" w:eastAsia="Calibri" w:hAnsi="Arial" w:cs="Arial"/>
          <w:sz w:val="24"/>
          <w:szCs w:val="24"/>
        </w:rPr>
        <w:tab/>
        <w:t xml:space="preserve">       </w:t>
      </w:r>
      <w:r w:rsidR="001971F7">
        <w:rPr>
          <w:rFonts w:ascii="Arial" w:eastAsia="Calibri" w:hAnsi="Arial" w:cs="Arial"/>
          <w:b/>
          <w:bCs/>
          <w:i/>
          <w:iCs/>
          <w:sz w:val="24"/>
          <w:szCs w:val="24"/>
        </w:rPr>
        <w:t>The next monthly meeting is April 15, 2023</w:t>
      </w:r>
      <w:r w:rsidR="00CA1C06">
        <w:rPr>
          <w:rFonts w:ascii="Arial" w:eastAsia="Calibri" w:hAnsi="Arial" w:cs="Arial"/>
          <w:b/>
          <w:bCs/>
          <w:i/>
          <w:iCs/>
          <w:sz w:val="24"/>
          <w:szCs w:val="24"/>
        </w:rPr>
        <w:t xml:space="preserve"> (Due to Easter Holiday 3</w:t>
      </w:r>
      <w:r w:rsidR="00CA1C06" w:rsidRPr="00CA1C06">
        <w:rPr>
          <w:rFonts w:ascii="Arial" w:eastAsia="Calibri" w:hAnsi="Arial" w:cs="Arial"/>
          <w:b/>
          <w:bCs/>
          <w:i/>
          <w:iCs/>
          <w:sz w:val="24"/>
          <w:szCs w:val="24"/>
          <w:vertAlign w:val="superscript"/>
        </w:rPr>
        <w:t>rd</w:t>
      </w:r>
      <w:r w:rsidR="00CA1C06">
        <w:rPr>
          <w:rFonts w:ascii="Arial" w:eastAsia="Calibri" w:hAnsi="Arial" w:cs="Arial"/>
          <w:b/>
          <w:bCs/>
          <w:i/>
          <w:iCs/>
          <w:sz w:val="24"/>
          <w:szCs w:val="24"/>
        </w:rPr>
        <w:t xml:space="preserve"> Saturday)</w:t>
      </w:r>
    </w:p>
    <w:sectPr w:rsidR="003D0F13" w:rsidRPr="003D0F13" w:rsidSect="00953F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9B33" w14:textId="77777777" w:rsidR="001C0DC7" w:rsidRDefault="001C0DC7" w:rsidP="00B6040C">
      <w:pPr>
        <w:spacing w:after="0" w:line="240" w:lineRule="auto"/>
      </w:pPr>
      <w:r>
        <w:separator/>
      </w:r>
    </w:p>
  </w:endnote>
  <w:endnote w:type="continuationSeparator" w:id="0">
    <w:p w14:paraId="19F65257" w14:textId="77777777" w:rsidR="001C0DC7" w:rsidRDefault="001C0DC7" w:rsidP="00B6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FF95" w14:textId="7659BB74" w:rsidR="000A096D" w:rsidRDefault="00000000">
    <w:pPr>
      <w:pStyle w:val="Footer"/>
    </w:pPr>
    <w:hyperlink r:id="rId1" w:history="1">
      <w:r w:rsidR="000A096D" w:rsidRPr="002E4575">
        <w:rPr>
          <w:rStyle w:val="Hyperlink"/>
        </w:rPr>
        <w:t>www.ausabletownshipmi.com</w:t>
      </w:r>
    </w:hyperlink>
    <w:r w:rsidR="000A096D">
      <w:t xml:space="preserve"> </w:t>
    </w:r>
  </w:p>
  <w:p w14:paraId="3C1EE0DD" w14:textId="77777777" w:rsidR="000A096D" w:rsidRDefault="000A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72DB" w14:textId="77777777" w:rsidR="001C0DC7" w:rsidRDefault="001C0DC7" w:rsidP="00B6040C">
      <w:pPr>
        <w:spacing w:after="0" w:line="240" w:lineRule="auto"/>
      </w:pPr>
      <w:r>
        <w:separator/>
      </w:r>
    </w:p>
  </w:footnote>
  <w:footnote w:type="continuationSeparator" w:id="0">
    <w:p w14:paraId="1E1DB8A0" w14:textId="77777777" w:rsidR="001C0DC7" w:rsidRDefault="001C0DC7" w:rsidP="00B6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3685" w14:textId="77777777" w:rsidR="00B444A1" w:rsidRDefault="005B7536" w:rsidP="00B444A1">
    <w:pPr>
      <w:tabs>
        <w:tab w:val="center" w:pos="4680"/>
        <w:tab w:val="right" w:pos="9360"/>
      </w:tabs>
      <w:spacing w:after="0" w:line="240" w:lineRule="auto"/>
      <w:jc w:val="center"/>
      <w:rPr>
        <w:rFonts w:ascii="Calibri" w:eastAsia="Calibri" w:hAnsi="Calibri" w:cs="Times New Roman"/>
        <w:b/>
        <w:sz w:val="32"/>
        <w:szCs w:val="32"/>
      </w:rPr>
    </w:pPr>
    <w:r w:rsidRPr="00743898">
      <w:rPr>
        <w:rFonts w:ascii="Calibri" w:eastAsia="Calibri" w:hAnsi="Calibri" w:cs="Times New Roman"/>
        <w:b/>
        <w:sz w:val="32"/>
        <w:szCs w:val="32"/>
      </w:rPr>
      <w:t>AuSable Township Board of Trustees</w:t>
    </w:r>
  </w:p>
  <w:p w14:paraId="15B6681B" w14:textId="56B000F9" w:rsidR="00B444A1" w:rsidRDefault="00B63B4C" w:rsidP="00B6040C">
    <w:pPr>
      <w:tabs>
        <w:tab w:val="center" w:pos="4680"/>
        <w:tab w:val="right" w:pos="9360"/>
      </w:tabs>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March 11</w:t>
    </w:r>
    <w:r w:rsidR="000E4161">
      <w:rPr>
        <w:rFonts w:ascii="Calibri" w:eastAsia="Calibri" w:hAnsi="Calibri" w:cs="Times New Roman"/>
        <w:b/>
        <w:sz w:val="32"/>
        <w:szCs w:val="32"/>
      </w:rPr>
      <w:t>, 2023</w:t>
    </w:r>
    <w:r w:rsidR="008B11C7">
      <w:rPr>
        <w:rFonts w:ascii="Calibri" w:eastAsia="Calibri" w:hAnsi="Calibri" w:cs="Times New Roman"/>
        <w:b/>
        <w:sz w:val="32"/>
        <w:szCs w:val="32"/>
      </w:rPr>
      <w:t>,</w:t>
    </w:r>
  </w:p>
  <w:p w14:paraId="11C49AD8" w14:textId="77777777" w:rsidR="00B444A1" w:rsidRPr="00743898" w:rsidRDefault="005B7536" w:rsidP="00B444A1">
    <w:pPr>
      <w:tabs>
        <w:tab w:val="center" w:pos="4680"/>
        <w:tab w:val="right" w:pos="9360"/>
      </w:tabs>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9:00 AM</w:t>
    </w:r>
  </w:p>
  <w:p w14:paraId="3E750B70" w14:textId="77777777" w:rsidR="00B444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82920"/>
    <w:multiLevelType w:val="hybridMultilevel"/>
    <w:tmpl w:val="A2B238F2"/>
    <w:lvl w:ilvl="0" w:tplc="D94E1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156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0C"/>
    <w:rsid w:val="00002DFE"/>
    <w:rsid w:val="00014B26"/>
    <w:rsid w:val="00023ACA"/>
    <w:rsid w:val="000258B1"/>
    <w:rsid w:val="000306F5"/>
    <w:rsid w:val="00037F66"/>
    <w:rsid w:val="00041C71"/>
    <w:rsid w:val="000530BC"/>
    <w:rsid w:val="000643C7"/>
    <w:rsid w:val="00071BDE"/>
    <w:rsid w:val="00073D51"/>
    <w:rsid w:val="00081C60"/>
    <w:rsid w:val="00081E4A"/>
    <w:rsid w:val="0008614B"/>
    <w:rsid w:val="00092785"/>
    <w:rsid w:val="00092B1E"/>
    <w:rsid w:val="000A0697"/>
    <w:rsid w:val="000A096D"/>
    <w:rsid w:val="000B0222"/>
    <w:rsid w:val="000B3EE9"/>
    <w:rsid w:val="000E0FCF"/>
    <w:rsid w:val="000E4161"/>
    <w:rsid w:val="000E66C1"/>
    <w:rsid w:val="00104EA3"/>
    <w:rsid w:val="00120127"/>
    <w:rsid w:val="00123941"/>
    <w:rsid w:val="00127AC8"/>
    <w:rsid w:val="00135C1E"/>
    <w:rsid w:val="00140F9F"/>
    <w:rsid w:val="00151BE9"/>
    <w:rsid w:val="0017087A"/>
    <w:rsid w:val="001829D6"/>
    <w:rsid w:val="00186A15"/>
    <w:rsid w:val="00194597"/>
    <w:rsid w:val="00194B41"/>
    <w:rsid w:val="001971F7"/>
    <w:rsid w:val="001A5359"/>
    <w:rsid w:val="001A78E1"/>
    <w:rsid w:val="001B2908"/>
    <w:rsid w:val="001C0DC7"/>
    <w:rsid w:val="001C2495"/>
    <w:rsid w:val="001C61C3"/>
    <w:rsid w:val="001C768B"/>
    <w:rsid w:val="002036F7"/>
    <w:rsid w:val="00203A5F"/>
    <w:rsid w:val="002075C4"/>
    <w:rsid w:val="0022402A"/>
    <w:rsid w:val="00224068"/>
    <w:rsid w:val="002275B0"/>
    <w:rsid w:val="00244232"/>
    <w:rsid w:val="00247819"/>
    <w:rsid w:val="00251F6C"/>
    <w:rsid w:val="0025315E"/>
    <w:rsid w:val="0026544F"/>
    <w:rsid w:val="00271363"/>
    <w:rsid w:val="002747D5"/>
    <w:rsid w:val="00274929"/>
    <w:rsid w:val="00280420"/>
    <w:rsid w:val="00284BE7"/>
    <w:rsid w:val="00286E10"/>
    <w:rsid w:val="00292D0D"/>
    <w:rsid w:val="0029665B"/>
    <w:rsid w:val="002A03E4"/>
    <w:rsid w:val="002A3BE6"/>
    <w:rsid w:val="002A7797"/>
    <w:rsid w:val="002C1DDE"/>
    <w:rsid w:val="002C4DB0"/>
    <w:rsid w:val="002C4E6E"/>
    <w:rsid w:val="002D4ECA"/>
    <w:rsid w:val="002E1156"/>
    <w:rsid w:val="002E1DF4"/>
    <w:rsid w:val="002E2358"/>
    <w:rsid w:val="002E4754"/>
    <w:rsid w:val="002E64CA"/>
    <w:rsid w:val="002E6F2E"/>
    <w:rsid w:val="002F0F63"/>
    <w:rsid w:val="0030101A"/>
    <w:rsid w:val="00301AB2"/>
    <w:rsid w:val="00302DD4"/>
    <w:rsid w:val="00303CEF"/>
    <w:rsid w:val="00305AFE"/>
    <w:rsid w:val="003158C4"/>
    <w:rsid w:val="00320D49"/>
    <w:rsid w:val="00324B59"/>
    <w:rsid w:val="00324B82"/>
    <w:rsid w:val="00327EE1"/>
    <w:rsid w:val="003339FF"/>
    <w:rsid w:val="00337815"/>
    <w:rsid w:val="0034318C"/>
    <w:rsid w:val="00355380"/>
    <w:rsid w:val="003633DA"/>
    <w:rsid w:val="003654B1"/>
    <w:rsid w:val="00370FA1"/>
    <w:rsid w:val="00377351"/>
    <w:rsid w:val="00377F19"/>
    <w:rsid w:val="00383DD8"/>
    <w:rsid w:val="00390A63"/>
    <w:rsid w:val="00391313"/>
    <w:rsid w:val="003A0AD2"/>
    <w:rsid w:val="003A3A32"/>
    <w:rsid w:val="003B07B5"/>
    <w:rsid w:val="003B3FDF"/>
    <w:rsid w:val="003B4D61"/>
    <w:rsid w:val="003C3A4E"/>
    <w:rsid w:val="003C5EE3"/>
    <w:rsid w:val="003D0F13"/>
    <w:rsid w:val="003D2CB0"/>
    <w:rsid w:val="003E34F7"/>
    <w:rsid w:val="003E6A70"/>
    <w:rsid w:val="003E6A8B"/>
    <w:rsid w:val="004071D5"/>
    <w:rsid w:val="00416229"/>
    <w:rsid w:val="004371EF"/>
    <w:rsid w:val="0044175F"/>
    <w:rsid w:val="00442983"/>
    <w:rsid w:val="00445253"/>
    <w:rsid w:val="00450D9F"/>
    <w:rsid w:val="00474720"/>
    <w:rsid w:val="00476CD2"/>
    <w:rsid w:val="00481AE8"/>
    <w:rsid w:val="00482B2F"/>
    <w:rsid w:val="004917A4"/>
    <w:rsid w:val="00492DCE"/>
    <w:rsid w:val="004C6319"/>
    <w:rsid w:val="004D77AC"/>
    <w:rsid w:val="004E1DA5"/>
    <w:rsid w:val="004E25B9"/>
    <w:rsid w:val="004E2967"/>
    <w:rsid w:val="004E6878"/>
    <w:rsid w:val="004F67C4"/>
    <w:rsid w:val="00510F9A"/>
    <w:rsid w:val="00520802"/>
    <w:rsid w:val="00533499"/>
    <w:rsid w:val="0053539D"/>
    <w:rsid w:val="00542DE3"/>
    <w:rsid w:val="005437D7"/>
    <w:rsid w:val="00565305"/>
    <w:rsid w:val="005824C7"/>
    <w:rsid w:val="00591671"/>
    <w:rsid w:val="00591B0A"/>
    <w:rsid w:val="005A2FB4"/>
    <w:rsid w:val="005A61A3"/>
    <w:rsid w:val="005B4CEC"/>
    <w:rsid w:val="005B7536"/>
    <w:rsid w:val="005D2364"/>
    <w:rsid w:val="005D541A"/>
    <w:rsid w:val="005E4601"/>
    <w:rsid w:val="005F04B1"/>
    <w:rsid w:val="005F10AD"/>
    <w:rsid w:val="005F2453"/>
    <w:rsid w:val="005F3FC3"/>
    <w:rsid w:val="005F435A"/>
    <w:rsid w:val="005F52A9"/>
    <w:rsid w:val="00602DED"/>
    <w:rsid w:val="00612733"/>
    <w:rsid w:val="006150A3"/>
    <w:rsid w:val="00615205"/>
    <w:rsid w:val="00615508"/>
    <w:rsid w:val="006229E9"/>
    <w:rsid w:val="006320D7"/>
    <w:rsid w:val="00635EE7"/>
    <w:rsid w:val="00643F49"/>
    <w:rsid w:val="0064530A"/>
    <w:rsid w:val="00650942"/>
    <w:rsid w:val="0067301A"/>
    <w:rsid w:val="0068203F"/>
    <w:rsid w:val="0069239D"/>
    <w:rsid w:val="00692B29"/>
    <w:rsid w:val="006A2CBF"/>
    <w:rsid w:val="006A7D5D"/>
    <w:rsid w:val="006B154D"/>
    <w:rsid w:val="006B660E"/>
    <w:rsid w:val="006C7597"/>
    <w:rsid w:val="006C7C32"/>
    <w:rsid w:val="006D52E2"/>
    <w:rsid w:val="006E06A7"/>
    <w:rsid w:val="006F04A0"/>
    <w:rsid w:val="006F3736"/>
    <w:rsid w:val="0070239C"/>
    <w:rsid w:val="007153DD"/>
    <w:rsid w:val="00723602"/>
    <w:rsid w:val="007279FB"/>
    <w:rsid w:val="00727C02"/>
    <w:rsid w:val="00731D63"/>
    <w:rsid w:val="00733DF4"/>
    <w:rsid w:val="00734184"/>
    <w:rsid w:val="007358FB"/>
    <w:rsid w:val="0073723B"/>
    <w:rsid w:val="00737756"/>
    <w:rsid w:val="00742359"/>
    <w:rsid w:val="0074704B"/>
    <w:rsid w:val="0075129C"/>
    <w:rsid w:val="00760BF8"/>
    <w:rsid w:val="00761881"/>
    <w:rsid w:val="007651DB"/>
    <w:rsid w:val="00765CB7"/>
    <w:rsid w:val="00771E42"/>
    <w:rsid w:val="0077458C"/>
    <w:rsid w:val="00782CDF"/>
    <w:rsid w:val="007853FC"/>
    <w:rsid w:val="007865E5"/>
    <w:rsid w:val="0078663E"/>
    <w:rsid w:val="007950F4"/>
    <w:rsid w:val="007B4D20"/>
    <w:rsid w:val="007C78C7"/>
    <w:rsid w:val="007D13DD"/>
    <w:rsid w:val="007D315B"/>
    <w:rsid w:val="007D4C15"/>
    <w:rsid w:val="007E6BAD"/>
    <w:rsid w:val="007E7E40"/>
    <w:rsid w:val="007F1F51"/>
    <w:rsid w:val="007F71E9"/>
    <w:rsid w:val="008248AD"/>
    <w:rsid w:val="00826DC1"/>
    <w:rsid w:val="008344F8"/>
    <w:rsid w:val="00842239"/>
    <w:rsid w:val="00846A13"/>
    <w:rsid w:val="00847E14"/>
    <w:rsid w:val="00855899"/>
    <w:rsid w:val="008664C5"/>
    <w:rsid w:val="00867011"/>
    <w:rsid w:val="0087377F"/>
    <w:rsid w:val="00887F3E"/>
    <w:rsid w:val="00893890"/>
    <w:rsid w:val="00894454"/>
    <w:rsid w:val="00895CD2"/>
    <w:rsid w:val="008A44ED"/>
    <w:rsid w:val="008A5145"/>
    <w:rsid w:val="008B010B"/>
    <w:rsid w:val="008B11C7"/>
    <w:rsid w:val="008B48A8"/>
    <w:rsid w:val="008C524C"/>
    <w:rsid w:val="008D0EE4"/>
    <w:rsid w:val="008D74F9"/>
    <w:rsid w:val="008E55D0"/>
    <w:rsid w:val="008E5ACD"/>
    <w:rsid w:val="008F039E"/>
    <w:rsid w:val="008F7A19"/>
    <w:rsid w:val="009119D0"/>
    <w:rsid w:val="00927C44"/>
    <w:rsid w:val="0093157D"/>
    <w:rsid w:val="0093172C"/>
    <w:rsid w:val="00932136"/>
    <w:rsid w:val="00935149"/>
    <w:rsid w:val="00955620"/>
    <w:rsid w:val="009602BA"/>
    <w:rsid w:val="0096118C"/>
    <w:rsid w:val="0096152D"/>
    <w:rsid w:val="009700CC"/>
    <w:rsid w:val="00972A49"/>
    <w:rsid w:val="00984C87"/>
    <w:rsid w:val="00986ED1"/>
    <w:rsid w:val="009909AD"/>
    <w:rsid w:val="00993FA4"/>
    <w:rsid w:val="0099744D"/>
    <w:rsid w:val="009A3575"/>
    <w:rsid w:val="009D2468"/>
    <w:rsid w:val="009D672D"/>
    <w:rsid w:val="009E310A"/>
    <w:rsid w:val="009E395D"/>
    <w:rsid w:val="009E71E7"/>
    <w:rsid w:val="009F66D4"/>
    <w:rsid w:val="00A03579"/>
    <w:rsid w:val="00A050A3"/>
    <w:rsid w:val="00A1412D"/>
    <w:rsid w:val="00A345EA"/>
    <w:rsid w:val="00A37AE7"/>
    <w:rsid w:val="00A53733"/>
    <w:rsid w:val="00A53BE5"/>
    <w:rsid w:val="00A5621D"/>
    <w:rsid w:val="00A574D4"/>
    <w:rsid w:val="00A64E29"/>
    <w:rsid w:val="00A70462"/>
    <w:rsid w:val="00A768B6"/>
    <w:rsid w:val="00A82EB8"/>
    <w:rsid w:val="00A849D5"/>
    <w:rsid w:val="00A93725"/>
    <w:rsid w:val="00AA0F8C"/>
    <w:rsid w:val="00AA53A3"/>
    <w:rsid w:val="00AB018D"/>
    <w:rsid w:val="00AB44C6"/>
    <w:rsid w:val="00AC04D8"/>
    <w:rsid w:val="00AC57CF"/>
    <w:rsid w:val="00AD24C9"/>
    <w:rsid w:val="00AE5EFF"/>
    <w:rsid w:val="00AF6A89"/>
    <w:rsid w:val="00B019BF"/>
    <w:rsid w:val="00B01D3A"/>
    <w:rsid w:val="00B03A6C"/>
    <w:rsid w:val="00B069CE"/>
    <w:rsid w:val="00B077B5"/>
    <w:rsid w:val="00B129DD"/>
    <w:rsid w:val="00B1413E"/>
    <w:rsid w:val="00B25B19"/>
    <w:rsid w:val="00B27C56"/>
    <w:rsid w:val="00B27DBE"/>
    <w:rsid w:val="00B367C7"/>
    <w:rsid w:val="00B41078"/>
    <w:rsid w:val="00B437FC"/>
    <w:rsid w:val="00B514BC"/>
    <w:rsid w:val="00B54238"/>
    <w:rsid w:val="00B6040C"/>
    <w:rsid w:val="00B63B4C"/>
    <w:rsid w:val="00B7137C"/>
    <w:rsid w:val="00B76E8C"/>
    <w:rsid w:val="00BA0D6E"/>
    <w:rsid w:val="00BA2EE0"/>
    <w:rsid w:val="00BA48EF"/>
    <w:rsid w:val="00BB3A84"/>
    <w:rsid w:val="00BB43C3"/>
    <w:rsid w:val="00BC042C"/>
    <w:rsid w:val="00BC1F84"/>
    <w:rsid w:val="00BD486E"/>
    <w:rsid w:val="00BD5697"/>
    <w:rsid w:val="00BD6DBA"/>
    <w:rsid w:val="00BE36F8"/>
    <w:rsid w:val="00BF49FF"/>
    <w:rsid w:val="00BF5528"/>
    <w:rsid w:val="00BF6994"/>
    <w:rsid w:val="00BF6F4F"/>
    <w:rsid w:val="00C00CC9"/>
    <w:rsid w:val="00C03522"/>
    <w:rsid w:val="00C0451A"/>
    <w:rsid w:val="00C108F7"/>
    <w:rsid w:val="00C13D59"/>
    <w:rsid w:val="00C1549D"/>
    <w:rsid w:val="00C21939"/>
    <w:rsid w:val="00C22E38"/>
    <w:rsid w:val="00C23D14"/>
    <w:rsid w:val="00C379FB"/>
    <w:rsid w:val="00C41CE3"/>
    <w:rsid w:val="00C510E6"/>
    <w:rsid w:val="00C51713"/>
    <w:rsid w:val="00C7179F"/>
    <w:rsid w:val="00C74F27"/>
    <w:rsid w:val="00C8267A"/>
    <w:rsid w:val="00C85391"/>
    <w:rsid w:val="00C86539"/>
    <w:rsid w:val="00CA1760"/>
    <w:rsid w:val="00CA1C06"/>
    <w:rsid w:val="00CA4AD6"/>
    <w:rsid w:val="00CA4C0D"/>
    <w:rsid w:val="00CA5EC8"/>
    <w:rsid w:val="00CB12AD"/>
    <w:rsid w:val="00CB5923"/>
    <w:rsid w:val="00CB725B"/>
    <w:rsid w:val="00CC1686"/>
    <w:rsid w:val="00CC3C63"/>
    <w:rsid w:val="00CD64AE"/>
    <w:rsid w:val="00CD7009"/>
    <w:rsid w:val="00CE2625"/>
    <w:rsid w:val="00CE2C25"/>
    <w:rsid w:val="00CE3141"/>
    <w:rsid w:val="00CE73D0"/>
    <w:rsid w:val="00CF4862"/>
    <w:rsid w:val="00CF742B"/>
    <w:rsid w:val="00D01F84"/>
    <w:rsid w:val="00D04A70"/>
    <w:rsid w:val="00D1109A"/>
    <w:rsid w:val="00D12DB8"/>
    <w:rsid w:val="00D23186"/>
    <w:rsid w:val="00D462AD"/>
    <w:rsid w:val="00D47B01"/>
    <w:rsid w:val="00D62450"/>
    <w:rsid w:val="00D6737D"/>
    <w:rsid w:val="00D816CB"/>
    <w:rsid w:val="00D83D91"/>
    <w:rsid w:val="00DA5BC4"/>
    <w:rsid w:val="00DA6CD3"/>
    <w:rsid w:val="00DB4E32"/>
    <w:rsid w:val="00DC19D6"/>
    <w:rsid w:val="00DD7D1F"/>
    <w:rsid w:val="00DE01B8"/>
    <w:rsid w:val="00DE1220"/>
    <w:rsid w:val="00DE306E"/>
    <w:rsid w:val="00DE567B"/>
    <w:rsid w:val="00E10737"/>
    <w:rsid w:val="00E10DCD"/>
    <w:rsid w:val="00E12793"/>
    <w:rsid w:val="00E16523"/>
    <w:rsid w:val="00E23048"/>
    <w:rsid w:val="00E26CEE"/>
    <w:rsid w:val="00E302D8"/>
    <w:rsid w:val="00E30A8C"/>
    <w:rsid w:val="00E4389B"/>
    <w:rsid w:val="00E441C5"/>
    <w:rsid w:val="00E52399"/>
    <w:rsid w:val="00E53AE9"/>
    <w:rsid w:val="00E655DA"/>
    <w:rsid w:val="00E75FEC"/>
    <w:rsid w:val="00E81074"/>
    <w:rsid w:val="00E902F0"/>
    <w:rsid w:val="00EA058F"/>
    <w:rsid w:val="00EA59DA"/>
    <w:rsid w:val="00EB0263"/>
    <w:rsid w:val="00EB6FFD"/>
    <w:rsid w:val="00EE05E8"/>
    <w:rsid w:val="00F15966"/>
    <w:rsid w:val="00F22C61"/>
    <w:rsid w:val="00F25467"/>
    <w:rsid w:val="00F53581"/>
    <w:rsid w:val="00F5514D"/>
    <w:rsid w:val="00F72694"/>
    <w:rsid w:val="00F74E3D"/>
    <w:rsid w:val="00F9453C"/>
    <w:rsid w:val="00FB001E"/>
    <w:rsid w:val="00FB0876"/>
    <w:rsid w:val="00FB4EF0"/>
    <w:rsid w:val="00FC38D2"/>
    <w:rsid w:val="00FC4211"/>
    <w:rsid w:val="00FC4C18"/>
    <w:rsid w:val="00FF25F4"/>
    <w:rsid w:val="00F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27CC"/>
  <w15:chartTrackingRefBased/>
  <w15:docId w15:val="{D8B6462D-E4AD-42D8-BC58-F6FD8037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0C"/>
  </w:style>
  <w:style w:type="table" w:styleId="TableGrid">
    <w:name w:val="Table Grid"/>
    <w:basedOn w:val="TableNormal"/>
    <w:uiPriority w:val="39"/>
    <w:rsid w:val="00B6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0C"/>
  </w:style>
  <w:style w:type="character" w:styleId="Hyperlink">
    <w:name w:val="Hyperlink"/>
    <w:basedOn w:val="DefaultParagraphFont"/>
    <w:uiPriority w:val="99"/>
    <w:unhideWhenUsed/>
    <w:rsid w:val="000A096D"/>
    <w:rPr>
      <w:color w:val="0563C1" w:themeColor="hyperlink"/>
      <w:u w:val="single"/>
    </w:rPr>
  </w:style>
  <w:style w:type="character" w:styleId="UnresolvedMention">
    <w:name w:val="Unresolved Mention"/>
    <w:basedOn w:val="DefaultParagraphFont"/>
    <w:uiPriority w:val="99"/>
    <w:semiHidden/>
    <w:unhideWhenUsed/>
    <w:rsid w:val="000A096D"/>
    <w:rPr>
      <w:color w:val="605E5C"/>
      <w:shd w:val="clear" w:color="auto" w:fill="E1DFDD"/>
    </w:rPr>
  </w:style>
  <w:style w:type="character" w:styleId="FollowedHyperlink">
    <w:name w:val="FollowedHyperlink"/>
    <w:basedOn w:val="DefaultParagraphFont"/>
    <w:uiPriority w:val="99"/>
    <w:semiHidden/>
    <w:unhideWhenUsed/>
    <w:rsid w:val="000A0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sabletownship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4</cp:revision>
  <cp:lastPrinted>2023-02-08T04:58:00Z</cp:lastPrinted>
  <dcterms:created xsi:type="dcterms:W3CDTF">2023-03-07T18:07:00Z</dcterms:created>
  <dcterms:modified xsi:type="dcterms:W3CDTF">2023-03-08T16:14:00Z</dcterms:modified>
</cp:coreProperties>
</file>